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04" w:rsidRPr="00217B87" w:rsidRDefault="00217B87" w:rsidP="00217B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17B87">
        <w:rPr>
          <w:rFonts w:ascii="Times New Roman" w:hAnsi="Times New Roman"/>
          <w:sz w:val="26"/>
          <w:szCs w:val="26"/>
        </w:rPr>
        <w:t>О п</w:t>
      </w:r>
      <w:r>
        <w:rPr>
          <w:rFonts w:ascii="Times New Roman" w:hAnsi="Times New Roman"/>
          <w:sz w:val="26"/>
          <w:szCs w:val="26"/>
        </w:rPr>
        <w:t>реподавании учебного предмета «П</w:t>
      </w:r>
      <w:r w:rsidRPr="00217B87">
        <w:rPr>
          <w:rFonts w:ascii="Times New Roman" w:hAnsi="Times New Roman"/>
          <w:sz w:val="26"/>
          <w:szCs w:val="26"/>
        </w:rPr>
        <w:t>раво»</w:t>
      </w:r>
    </w:p>
    <w:p w:rsidR="00417D04" w:rsidRPr="00217B87" w:rsidRDefault="00217B87" w:rsidP="00217B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17B87">
        <w:rPr>
          <w:rFonts w:ascii="Times New Roman" w:hAnsi="Times New Roman"/>
          <w:sz w:val="26"/>
          <w:szCs w:val="26"/>
        </w:rPr>
        <w:t>в об</w:t>
      </w:r>
      <w:r w:rsidR="008133C4">
        <w:rPr>
          <w:rFonts w:ascii="Times New Roman" w:hAnsi="Times New Roman"/>
          <w:sz w:val="26"/>
          <w:szCs w:val="26"/>
        </w:rPr>
        <w:t>щеобразовательных организациях Ч</w:t>
      </w:r>
      <w:r w:rsidRPr="00217B87">
        <w:rPr>
          <w:rFonts w:ascii="Times New Roman" w:hAnsi="Times New Roman"/>
          <w:sz w:val="26"/>
          <w:szCs w:val="26"/>
        </w:rPr>
        <w:t>елябинской области</w:t>
      </w:r>
    </w:p>
    <w:p w:rsidR="00417D04" w:rsidRPr="00217B87" w:rsidRDefault="00217B87" w:rsidP="00217B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17B87">
        <w:rPr>
          <w:rFonts w:ascii="Times New Roman" w:hAnsi="Times New Roman"/>
          <w:sz w:val="26"/>
          <w:szCs w:val="26"/>
        </w:rPr>
        <w:t>в 2014–2015 учебном году</w:t>
      </w:r>
    </w:p>
    <w:p w:rsidR="00417D04" w:rsidRPr="00217B87" w:rsidRDefault="00417D04" w:rsidP="00217B8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7D04" w:rsidRDefault="00417D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17D04" w:rsidRDefault="00417D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sz w:val="26"/>
          <w:szCs w:val="26"/>
        </w:rPr>
        <w:t>. НОРМАТИВНЫЕ, ИНСТРУКТИВНЫЕ И МЕТОДИЧЕСКИЕ ДОКУМЕНТЫ, ОБЕСПЕЧИВАЮЩИЕ ОРГАНИЗ</w:t>
      </w:r>
      <w:r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b/>
          <w:sz w:val="26"/>
          <w:szCs w:val="26"/>
        </w:rPr>
        <w:t>ЦИЮ ОБРАЗОВАТЕЛЬНОГО ПРОЦЕССА ПО ПРЕДМЕТУ «ПРАВО»</w:t>
      </w:r>
    </w:p>
    <w:p w:rsidR="00417D04" w:rsidRDefault="00417D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17D04" w:rsidRPr="0062513B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513B">
        <w:rPr>
          <w:rFonts w:ascii="Times New Roman" w:hAnsi="Times New Roman"/>
          <w:sz w:val="26"/>
          <w:szCs w:val="26"/>
        </w:rPr>
        <w:t xml:space="preserve">В 2014–2015 учебном году в </w:t>
      </w:r>
      <w:r w:rsidR="00A0504A" w:rsidRPr="00217B87">
        <w:rPr>
          <w:rFonts w:ascii="Times New Roman" w:hAnsi="Times New Roman"/>
          <w:sz w:val="26"/>
          <w:szCs w:val="26"/>
        </w:rPr>
        <w:t>об</w:t>
      </w:r>
      <w:r w:rsidR="00A0504A">
        <w:rPr>
          <w:rFonts w:ascii="Times New Roman" w:hAnsi="Times New Roman"/>
          <w:sz w:val="26"/>
          <w:szCs w:val="26"/>
        </w:rPr>
        <w:t>щеобразовательных организациях</w:t>
      </w:r>
      <w:r w:rsidRPr="0062513B">
        <w:rPr>
          <w:rFonts w:ascii="Times New Roman" w:hAnsi="Times New Roman"/>
          <w:b/>
          <w:sz w:val="26"/>
          <w:szCs w:val="26"/>
        </w:rPr>
        <w:t xml:space="preserve"> </w:t>
      </w:r>
      <w:r w:rsidRPr="0062513B">
        <w:rPr>
          <w:rFonts w:ascii="Times New Roman" w:hAnsi="Times New Roman"/>
          <w:sz w:val="26"/>
          <w:szCs w:val="26"/>
        </w:rPr>
        <w:t>Челябинской области реализуются Федеральный государственный образовательный стандарт о</w:t>
      </w:r>
      <w:r w:rsidRPr="0062513B">
        <w:rPr>
          <w:rFonts w:ascii="Times New Roman" w:hAnsi="Times New Roman"/>
          <w:sz w:val="26"/>
          <w:szCs w:val="26"/>
        </w:rPr>
        <w:t>с</w:t>
      </w:r>
      <w:r w:rsidRPr="0062513B">
        <w:rPr>
          <w:rFonts w:ascii="Times New Roman" w:hAnsi="Times New Roman"/>
          <w:sz w:val="26"/>
          <w:szCs w:val="26"/>
        </w:rPr>
        <w:t>новного общего образования</w:t>
      </w:r>
      <w:r w:rsidRPr="0062513B">
        <w:rPr>
          <w:rFonts w:ascii="Times New Roman" w:eastAsia="+mn-ea" w:hAnsi="Times New Roman"/>
          <w:sz w:val="26"/>
          <w:szCs w:val="26"/>
        </w:rPr>
        <w:t xml:space="preserve"> </w:t>
      </w:r>
      <w:r w:rsidRPr="0062513B">
        <w:rPr>
          <w:rFonts w:ascii="Times New Roman" w:hAnsi="Times New Roman"/>
          <w:sz w:val="26"/>
          <w:szCs w:val="26"/>
        </w:rPr>
        <w:t>и Федеральный компонент государственных образов</w:t>
      </w:r>
      <w:r w:rsidRPr="0062513B">
        <w:rPr>
          <w:rFonts w:ascii="Times New Roman" w:hAnsi="Times New Roman"/>
          <w:sz w:val="26"/>
          <w:szCs w:val="26"/>
        </w:rPr>
        <w:t>а</w:t>
      </w:r>
      <w:r w:rsidRPr="0062513B">
        <w:rPr>
          <w:rFonts w:ascii="Times New Roman" w:hAnsi="Times New Roman"/>
          <w:sz w:val="26"/>
          <w:szCs w:val="26"/>
        </w:rPr>
        <w:t>тельных станда</w:t>
      </w:r>
      <w:r w:rsidRPr="0062513B">
        <w:rPr>
          <w:rFonts w:ascii="Times New Roman" w:hAnsi="Times New Roman"/>
          <w:sz w:val="26"/>
          <w:szCs w:val="26"/>
        </w:rPr>
        <w:t>р</w:t>
      </w:r>
      <w:r w:rsidRPr="0062513B">
        <w:rPr>
          <w:rFonts w:ascii="Times New Roman" w:hAnsi="Times New Roman"/>
          <w:sz w:val="26"/>
          <w:szCs w:val="26"/>
        </w:rPr>
        <w:t>тов общего образования.</w:t>
      </w:r>
    </w:p>
    <w:p w:rsidR="00417D04" w:rsidRDefault="00417D04" w:rsidP="006251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513B">
        <w:rPr>
          <w:rFonts w:ascii="Times New Roman" w:hAnsi="Times New Roman"/>
          <w:sz w:val="26"/>
          <w:szCs w:val="26"/>
        </w:rPr>
        <w:t>Переход в инициативном порядке на Федеральный государственный образов</w:t>
      </w:r>
      <w:r w:rsidRPr="0062513B">
        <w:rPr>
          <w:rFonts w:ascii="Times New Roman" w:hAnsi="Times New Roman"/>
          <w:sz w:val="26"/>
          <w:szCs w:val="26"/>
        </w:rPr>
        <w:t>а</w:t>
      </w:r>
      <w:r w:rsidRPr="0062513B">
        <w:rPr>
          <w:rFonts w:ascii="Times New Roman" w:hAnsi="Times New Roman"/>
          <w:sz w:val="26"/>
          <w:szCs w:val="26"/>
        </w:rPr>
        <w:t>тельный стандарт основного общего образ</w:t>
      </w:r>
      <w:r w:rsidRPr="0062513B">
        <w:rPr>
          <w:rFonts w:ascii="Times New Roman" w:hAnsi="Times New Roman"/>
          <w:sz w:val="26"/>
          <w:szCs w:val="26"/>
        </w:rPr>
        <w:t>о</w:t>
      </w:r>
      <w:r w:rsidRPr="0062513B">
        <w:rPr>
          <w:rFonts w:ascii="Times New Roman" w:hAnsi="Times New Roman"/>
          <w:sz w:val="26"/>
          <w:szCs w:val="26"/>
        </w:rPr>
        <w:t xml:space="preserve">вания (далее – ФГОС ООО) в 2014-2015 учебном году осуществляется в </w:t>
      </w:r>
      <w:r w:rsidR="00A0504A" w:rsidRPr="00217B87">
        <w:rPr>
          <w:rFonts w:ascii="Times New Roman" w:hAnsi="Times New Roman"/>
          <w:sz w:val="26"/>
          <w:szCs w:val="26"/>
        </w:rPr>
        <w:t>об</w:t>
      </w:r>
      <w:r w:rsidR="00A0504A">
        <w:rPr>
          <w:rFonts w:ascii="Times New Roman" w:hAnsi="Times New Roman"/>
          <w:sz w:val="26"/>
          <w:szCs w:val="26"/>
        </w:rPr>
        <w:t xml:space="preserve">щеобразовательных организациях </w:t>
      </w:r>
      <w:r w:rsidRPr="0062513B">
        <w:rPr>
          <w:rFonts w:ascii="Times New Roman" w:hAnsi="Times New Roman"/>
          <w:sz w:val="26"/>
          <w:szCs w:val="26"/>
        </w:rPr>
        <w:t>при наличии н</w:t>
      </w:r>
      <w:r w:rsidRPr="0062513B">
        <w:rPr>
          <w:rFonts w:ascii="Times New Roman" w:hAnsi="Times New Roman"/>
          <w:sz w:val="26"/>
          <w:szCs w:val="26"/>
        </w:rPr>
        <w:t>е</w:t>
      </w:r>
      <w:r w:rsidRPr="0062513B">
        <w:rPr>
          <w:rFonts w:ascii="Times New Roman" w:hAnsi="Times New Roman"/>
          <w:sz w:val="26"/>
          <w:szCs w:val="26"/>
        </w:rPr>
        <w:t>обх</w:t>
      </w:r>
      <w:r w:rsidRPr="0062513B">
        <w:rPr>
          <w:rFonts w:ascii="Times New Roman" w:hAnsi="Times New Roman"/>
          <w:sz w:val="26"/>
          <w:szCs w:val="26"/>
        </w:rPr>
        <w:t>о</w:t>
      </w:r>
      <w:r w:rsidRPr="0062513B">
        <w:rPr>
          <w:rFonts w:ascii="Times New Roman" w:hAnsi="Times New Roman"/>
          <w:sz w:val="26"/>
          <w:szCs w:val="26"/>
        </w:rPr>
        <w:t xml:space="preserve">димых условий. 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Преподавание предмета «Право» в </w:t>
      </w:r>
      <w:r w:rsidR="00A0504A" w:rsidRPr="00217B87">
        <w:rPr>
          <w:rFonts w:ascii="Times New Roman" w:hAnsi="Times New Roman"/>
          <w:sz w:val="26"/>
          <w:szCs w:val="26"/>
        </w:rPr>
        <w:t>об</w:t>
      </w:r>
      <w:r w:rsidR="00A0504A">
        <w:rPr>
          <w:rFonts w:ascii="Times New Roman" w:hAnsi="Times New Roman"/>
          <w:sz w:val="26"/>
          <w:szCs w:val="26"/>
        </w:rPr>
        <w:t xml:space="preserve">щеобразовательных организациях </w:t>
      </w:r>
      <w:r>
        <w:rPr>
          <w:rFonts w:ascii="Times New Roman" w:hAnsi="Times New Roman"/>
          <w:sz w:val="26"/>
          <w:szCs w:val="26"/>
        </w:rPr>
        <w:t>опр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деляется следующими нормативными документами и с учетом следующих методич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ских рекоменд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ций.</w:t>
      </w:r>
    </w:p>
    <w:p w:rsidR="00417D04" w:rsidRDefault="00417D04">
      <w:pPr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417D04" w:rsidRDefault="00417D04">
      <w:pPr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Нормативные документы</w:t>
      </w:r>
    </w:p>
    <w:p w:rsidR="00417D04" w:rsidRDefault="00417D04">
      <w:pPr>
        <w:shd w:val="clear" w:color="auto" w:fill="FFFFFF"/>
        <w:tabs>
          <w:tab w:val="left" w:pos="1562"/>
        </w:tabs>
        <w:spacing w:after="0" w:line="240" w:lineRule="auto"/>
        <w:ind w:firstLine="360"/>
        <w:rPr>
          <w:rFonts w:ascii="Times New Roman" w:hAnsi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/>
          <w:b/>
          <w:i/>
          <w:color w:val="000000"/>
          <w:sz w:val="26"/>
          <w:szCs w:val="26"/>
        </w:rPr>
        <w:t>Федеральный уровень</w:t>
      </w:r>
    </w:p>
    <w:p w:rsidR="00FF203A" w:rsidRDefault="00FF203A" w:rsidP="00FF203A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Федеральный закон от 29.12.2012 г. № 273-ФЗ «Об образовании в Российской Фед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>
        <w:rPr>
          <w:rFonts w:ascii="Times New Roman" w:hAnsi="Times New Roman"/>
          <w:color w:val="000000"/>
          <w:sz w:val="26"/>
          <w:szCs w:val="26"/>
        </w:rPr>
        <w:t>рации» (редакция от 23.07.2013).</w:t>
      </w:r>
    </w:p>
    <w:p w:rsidR="00FF203A" w:rsidRDefault="00FF203A" w:rsidP="00FF203A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5749C1">
        <w:rPr>
          <w:rFonts w:ascii="Times New Roman" w:hAnsi="Times New Roman"/>
          <w:sz w:val="26"/>
          <w:szCs w:val="26"/>
        </w:rPr>
        <w:t>Об утверждении Федерального перечня учебников, рекомендуемых к испол</w:t>
      </w:r>
      <w:r w:rsidRPr="005749C1">
        <w:rPr>
          <w:rFonts w:ascii="Times New Roman" w:hAnsi="Times New Roman"/>
          <w:sz w:val="26"/>
          <w:szCs w:val="26"/>
        </w:rPr>
        <w:t>ь</w:t>
      </w:r>
      <w:r w:rsidRPr="005749C1">
        <w:rPr>
          <w:rFonts w:ascii="Times New Roman" w:hAnsi="Times New Roman"/>
          <w:sz w:val="26"/>
          <w:szCs w:val="26"/>
        </w:rPr>
        <w:t>зованию при реализации имеющих госуда</w:t>
      </w:r>
      <w:r w:rsidRPr="005749C1">
        <w:rPr>
          <w:rFonts w:ascii="Times New Roman" w:hAnsi="Times New Roman"/>
          <w:sz w:val="26"/>
          <w:szCs w:val="26"/>
        </w:rPr>
        <w:t>р</w:t>
      </w:r>
      <w:r w:rsidRPr="005749C1">
        <w:rPr>
          <w:rFonts w:ascii="Times New Roman" w:hAnsi="Times New Roman"/>
          <w:sz w:val="26"/>
          <w:szCs w:val="26"/>
        </w:rPr>
        <w:t>ственную аккредитацию образовательных программ начального общего, основного общего, среднего общего образования / Приказ Министерства образования и науки Российской Федер</w:t>
      </w:r>
      <w:r w:rsidRPr="005749C1">
        <w:rPr>
          <w:rFonts w:ascii="Times New Roman" w:hAnsi="Times New Roman"/>
          <w:sz w:val="26"/>
          <w:szCs w:val="26"/>
        </w:rPr>
        <w:t>а</w:t>
      </w:r>
      <w:r w:rsidRPr="005749C1">
        <w:rPr>
          <w:rFonts w:ascii="Times New Roman" w:hAnsi="Times New Roman"/>
          <w:sz w:val="26"/>
          <w:szCs w:val="26"/>
        </w:rPr>
        <w:t xml:space="preserve">ции от 31.03.2014 г. № 253 </w:t>
      </w:r>
    </w:p>
    <w:p w:rsidR="00FF203A" w:rsidRDefault="00FF203A" w:rsidP="00FF203A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5749C1">
        <w:rPr>
          <w:rFonts w:ascii="Times New Roman" w:hAnsi="Times New Roman"/>
          <w:sz w:val="26"/>
          <w:szCs w:val="26"/>
        </w:rPr>
        <w:t>О федеральном перечне учебников / Письмо Министерства образования и на</w:t>
      </w:r>
      <w:r w:rsidRPr="005749C1">
        <w:rPr>
          <w:rFonts w:ascii="Times New Roman" w:hAnsi="Times New Roman"/>
          <w:sz w:val="26"/>
          <w:szCs w:val="26"/>
        </w:rPr>
        <w:t>у</w:t>
      </w:r>
      <w:r w:rsidRPr="005749C1">
        <w:rPr>
          <w:rFonts w:ascii="Times New Roman" w:hAnsi="Times New Roman"/>
          <w:sz w:val="26"/>
          <w:szCs w:val="26"/>
        </w:rPr>
        <w:t>ки Российской Федерации от 29.04.2014 г. № 08-548</w:t>
      </w:r>
    </w:p>
    <w:p w:rsidR="00FF203A" w:rsidRDefault="00FF203A" w:rsidP="00FF203A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5749C1">
        <w:rPr>
          <w:rFonts w:ascii="Times New Roman" w:hAnsi="Times New Roman"/>
          <w:sz w:val="26"/>
          <w:szCs w:val="26"/>
        </w:rPr>
        <w:t>Об утверждении Порядка формирования федерального перечня учебников, р</w:t>
      </w:r>
      <w:r w:rsidRPr="005749C1">
        <w:rPr>
          <w:rFonts w:ascii="Times New Roman" w:hAnsi="Times New Roman"/>
          <w:sz w:val="26"/>
          <w:szCs w:val="26"/>
        </w:rPr>
        <w:t>е</w:t>
      </w:r>
      <w:r w:rsidRPr="005749C1">
        <w:rPr>
          <w:rFonts w:ascii="Times New Roman" w:hAnsi="Times New Roman"/>
          <w:sz w:val="26"/>
          <w:szCs w:val="26"/>
        </w:rPr>
        <w:t>комендуемых к использованию при реализации имеющих государственную аккред</w:t>
      </w:r>
      <w:r w:rsidRPr="005749C1">
        <w:rPr>
          <w:rFonts w:ascii="Times New Roman" w:hAnsi="Times New Roman"/>
          <w:sz w:val="26"/>
          <w:szCs w:val="26"/>
        </w:rPr>
        <w:t>и</w:t>
      </w:r>
      <w:r w:rsidRPr="005749C1">
        <w:rPr>
          <w:rFonts w:ascii="Times New Roman" w:hAnsi="Times New Roman"/>
          <w:sz w:val="26"/>
          <w:szCs w:val="26"/>
        </w:rPr>
        <w:t>тацию образовательных программ начального общего, основного общего, среднего общего образования / Приказ Министерства образования и науки Российской Фед</w:t>
      </w:r>
      <w:r w:rsidRPr="005749C1">
        <w:rPr>
          <w:rFonts w:ascii="Times New Roman" w:hAnsi="Times New Roman"/>
          <w:sz w:val="26"/>
          <w:szCs w:val="26"/>
        </w:rPr>
        <w:t>е</w:t>
      </w:r>
      <w:r w:rsidRPr="005749C1">
        <w:rPr>
          <w:rFonts w:ascii="Times New Roman" w:hAnsi="Times New Roman"/>
          <w:sz w:val="26"/>
          <w:szCs w:val="26"/>
        </w:rPr>
        <w:t xml:space="preserve">рации от 05.09.2013 г. № 1047 </w:t>
      </w:r>
    </w:p>
    <w:p w:rsidR="00FF203A" w:rsidRDefault="00FF203A" w:rsidP="00FF203A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5749C1">
        <w:rPr>
          <w:rFonts w:ascii="Times New Roman" w:hAnsi="Times New Roman"/>
          <w:color w:val="000000"/>
          <w:sz w:val="26"/>
          <w:szCs w:val="26"/>
        </w:rPr>
        <w:t>Об утверждении профессионального стандарта «Педагог (педагогическая де</w:t>
      </w:r>
      <w:r w:rsidRPr="005749C1">
        <w:rPr>
          <w:rFonts w:ascii="Times New Roman" w:hAnsi="Times New Roman"/>
          <w:color w:val="000000"/>
          <w:sz w:val="26"/>
          <w:szCs w:val="26"/>
        </w:rPr>
        <w:t>я</w:t>
      </w:r>
      <w:r w:rsidRPr="005749C1">
        <w:rPr>
          <w:rFonts w:ascii="Times New Roman" w:hAnsi="Times New Roman"/>
          <w:color w:val="000000"/>
          <w:sz w:val="26"/>
          <w:szCs w:val="26"/>
        </w:rPr>
        <w:t>тельность в сфере дошкольного, начального общего, основного общего, среднего о</w:t>
      </w:r>
      <w:r w:rsidRPr="005749C1">
        <w:rPr>
          <w:rFonts w:ascii="Times New Roman" w:hAnsi="Times New Roman"/>
          <w:color w:val="000000"/>
          <w:sz w:val="26"/>
          <w:szCs w:val="26"/>
        </w:rPr>
        <w:t>б</w:t>
      </w:r>
      <w:r w:rsidRPr="005749C1">
        <w:rPr>
          <w:rFonts w:ascii="Times New Roman" w:hAnsi="Times New Roman"/>
          <w:color w:val="000000"/>
          <w:sz w:val="26"/>
          <w:szCs w:val="26"/>
        </w:rPr>
        <w:t>щего обр</w:t>
      </w:r>
      <w:r w:rsidRPr="005749C1">
        <w:rPr>
          <w:rFonts w:ascii="Times New Roman" w:hAnsi="Times New Roman"/>
          <w:color w:val="000000"/>
          <w:sz w:val="26"/>
          <w:szCs w:val="26"/>
        </w:rPr>
        <w:t>а</w:t>
      </w:r>
      <w:r w:rsidRPr="005749C1">
        <w:rPr>
          <w:rFonts w:ascii="Times New Roman" w:hAnsi="Times New Roman"/>
          <w:color w:val="000000"/>
          <w:sz w:val="26"/>
          <w:szCs w:val="26"/>
        </w:rPr>
        <w:t>зования) (воспитатель, учитель)» / Приказ Минтруда России от 18.10.2013 г. № 544н (Зар</w:t>
      </w:r>
      <w:r w:rsidRPr="005749C1">
        <w:rPr>
          <w:rFonts w:ascii="Times New Roman" w:hAnsi="Times New Roman"/>
          <w:color w:val="000000"/>
          <w:sz w:val="26"/>
          <w:szCs w:val="26"/>
        </w:rPr>
        <w:t>е</w:t>
      </w:r>
      <w:r w:rsidRPr="005749C1">
        <w:rPr>
          <w:rFonts w:ascii="Times New Roman" w:hAnsi="Times New Roman"/>
          <w:color w:val="000000"/>
          <w:sz w:val="26"/>
          <w:szCs w:val="26"/>
        </w:rPr>
        <w:t>гистрировано в Минюсте России 06.12.2013 г. № 30550)</w:t>
      </w:r>
    </w:p>
    <w:p w:rsidR="00FF203A" w:rsidRDefault="00FF203A" w:rsidP="00FF203A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5749C1">
        <w:rPr>
          <w:rFonts w:ascii="Times New Roman" w:hAnsi="Times New Roman"/>
          <w:color w:val="000000"/>
          <w:sz w:val="26"/>
          <w:szCs w:val="26"/>
        </w:rPr>
        <w:t>Об утверждении порядка организации и осуществления образовательной де</w:t>
      </w:r>
      <w:r w:rsidRPr="005749C1">
        <w:rPr>
          <w:rFonts w:ascii="Times New Roman" w:hAnsi="Times New Roman"/>
          <w:color w:val="000000"/>
          <w:sz w:val="26"/>
          <w:szCs w:val="26"/>
        </w:rPr>
        <w:t>я</w:t>
      </w:r>
      <w:r w:rsidRPr="005749C1">
        <w:rPr>
          <w:rFonts w:ascii="Times New Roman" w:hAnsi="Times New Roman"/>
          <w:color w:val="000000"/>
          <w:sz w:val="26"/>
          <w:szCs w:val="26"/>
        </w:rPr>
        <w:t>тельности по основным общеобразовательным программам образовательным пр</w:t>
      </w:r>
      <w:r w:rsidRPr="005749C1">
        <w:rPr>
          <w:rFonts w:ascii="Times New Roman" w:hAnsi="Times New Roman"/>
          <w:color w:val="000000"/>
          <w:sz w:val="26"/>
          <w:szCs w:val="26"/>
        </w:rPr>
        <w:t>о</w:t>
      </w:r>
      <w:r w:rsidRPr="005749C1">
        <w:rPr>
          <w:rFonts w:ascii="Times New Roman" w:hAnsi="Times New Roman"/>
          <w:color w:val="000000"/>
          <w:sz w:val="26"/>
          <w:szCs w:val="26"/>
        </w:rPr>
        <w:t>граммам начального общего, основного общего и среднего общего образования / Приказ Министе</w:t>
      </w:r>
      <w:r w:rsidRPr="005749C1">
        <w:rPr>
          <w:rFonts w:ascii="Times New Roman" w:hAnsi="Times New Roman"/>
          <w:color w:val="000000"/>
          <w:sz w:val="26"/>
          <w:szCs w:val="26"/>
        </w:rPr>
        <w:t>р</w:t>
      </w:r>
      <w:r w:rsidRPr="005749C1">
        <w:rPr>
          <w:rFonts w:ascii="Times New Roman" w:hAnsi="Times New Roman"/>
          <w:color w:val="000000"/>
          <w:sz w:val="26"/>
          <w:szCs w:val="26"/>
        </w:rPr>
        <w:t>ства образования и науки Российской Федерации от 30.08.2013 г. № 1015 (Зарегистриров</w:t>
      </w:r>
      <w:r w:rsidRPr="005749C1">
        <w:rPr>
          <w:rFonts w:ascii="Times New Roman" w:hAnsi="Times New Roman"/>
          <w:color w:val="000000"/>
          <w:sz w:val="26"/>
          <w:szCs w:val="26"/>
        </w:rPr>
        <w:t>а</w:t>
      </w:r>
      <w:r w:rsidRPr="005749C1">
        <w:rPr>
          <w:rFonts w:ascii="Times New Roman" w:hAnsi="Times New Roman"/>
          <w:color w:val="000000"/>
          <w:sz w:val="26"/>
          <w:szCs w:val="26"/>
        </w:rPr>
        <w:t>но в Минюсте России 01.10.2013 г. № 30067).</w:t>
      </w:r>
    </w:p>
    <w:p w:rsidR="00FF203A" w:rsidRDefault="00FF203A" w:rsidP="00FF203A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5749C1">
        <w:rPr>
          <w:rFonts w:ascii="Times New Roman" w:hAnsi="Times New Roman"/>
          <w:sz w:val="26"/>
          <w:szCs w:val="26"/>
        </w:rPr>
        <w:t>Об утверждении СанПиН 2.4.2.2821-10 «Санитарно-эпидемиологические тр</w:t>
      </w:r>
      <w:r w:rsidRPr="005749C1">
        <w:rPr>
          <w:rFonts w:ascii="Times New Roman" w:hAnsi="Times New Roman"/>
          <w:sz w:val="26"/>
          <w:szCs w:val="26"/>
        </w:rPr>
        <w:t>е</w:t>
      </w:r>
      <w:r w:rsidRPr="005749C1">
        <w:rPr>
          <w:rFonts w:ascii="Times New Roman" w:hAnsi="Times New Roman"/>
          <w:sz w:val="26"/>
          <w:szCs w:val="26"/>
        </w:rPr>
        <w:t>бования к условиям и организации обучения в образовательных учреждениях» / П</w:t>
      </w:r>
      <w:r w:rsidRPr="005749C1">
        <w:rPr>
          <w:rFonts w:ascii="Times New Roman" w:hAnsi="Times New Roman"/>
          <w:sz w:val="26"/>
          <w:szCs w:val="26"/>
        </w:rPr>
        <w:t>о</w:t>
      </w:r>
      <w:r w:rsidRPr="005749C1">
        <w:rPr>
          <w:rFonts w:ascii="Times New Roman" w:hAnsi="Times New Roman"/>
          <w:sz w:val="26"/>
          <w:szCs w:val="26"/>
        </w:rPr>
        <w:t>становление Главного государственного санитарного врача Российской Федерации от 29.12.2010 № 02-600 (Зарегистрирован Минюстом России 03.03.2011 № 23290)</w:t>
      </w:r>
    </w:p>
    <w:p w:rsidR="00FF203A" w:rsidRDefault="00FF203A" w:rsidP="00FF203A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5749C1">
        <w:rPr>
          <w:rFonts w:ascii="Times New Roman" w:hAnsi="Times New Roman"/>
          <w:sz w:val="26"/>
          <w:szCs w:val="26"/>
        </w:rPr>
        <w:lastRenderedPageBreak/>
        <w:t>Об утверждении перечня организаций, осуществляющих издание учебных п</w:t>
      </w:r>
      <w:r w:rsidRPr="005749C1">
        <w:rPr>
          <w:rFonts w:ascii="Times New Roman" w:hAnsi="Times New Roman"/>
          <w:sz w:val="26"/>
          <w:szCs w:val="26"/>
        </w:rPr>
        <w:t>о</w:t>
      </w:r>
      <w:r w:rsidRPr="005749C1">
        <w:rPr>
          <w:rFonts w:ascii="Times New Roman" w:hAnsi="Times New Roman"/>
          <w:sz w:val="26"/>
          <w:szCs w:val="26"/>
        </w:rPr>
        <w:t>собий, которые допускаются к использованию в образовательном процессе в име</w:t>
      </w:r>
      <w:r w:rsidRPr="005749C1">
        <w:rPr>
          <w:rFonts w:ascii="Times New Roman" w:hAnsi="Times New Roman"/>
          <w:sz w:val="26"/>
          <w:szCs w:val="26"/>
        </w:rPr>
        <w:t>ю</w:t>
      </w:r>
      <w:r w:rsidRPr="005749C1">
        <w:rPr>
          <w:rFonts w:ascii="Times New Roman" w:hAnsi="Times New Roman"/>
          <w:sz w:val="26"/>
          <w:szCs w:val="26"/>
        </w:rPr>
        <w:t>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</w:t>
      </w:r>
      <w:r w:rsidRPr="005749C1">
        <w:rPr>
          <w:rFonts w:ascii="Times New Roman" w:hAnsi="Times New Roman"/>
          <w:sz w:val="26"/>
          <w:szCs w:val="26"/>
        </w:rPr>
        <w:t>а</w:t>
      </w:r>
      <w:r w:rsidRPr="005749C1">
        <w:rPr>
          <w:rFonts w:ascii="Times New Roman" w:hAnsi="Times New Roman"/>
          <w:sz w:val="26"/>
          <w:szCs w:val="26"/>
        </w:rPr>
        <w:t>ния и науки Российской Федерации от 14.12.2009 г. № 729 (Зарегистрирован Миню</w:t>
      </w:r>
      <w:r w:rsidRPr="005749C1">
        <w:rPr>
          <w:rFonts w:ascii="Times New Roman" w:hAnsi="Times New Roman"/>
          <w:sz w:val="26"/>
          <w:szCs w:val="26"/>
        </w:rPr>
        <w:t>с</w:t>
      </w:r>
      <w:r w:rsidRPr="005749C1">
        <w:rPr>
          <w:rFonts w:ascii="Times New Roman" w:hAnsi="Times New Roman"/>
          <w:sz w:val="26"/>
          <w:szCs w:val="26"/>
        </w:rPr>
        <w:t>том России 15.01.2010 г. № 15987).</w:t>
      </w:r>
    </w:p>
    <w:p w:rsidR="00FF203A" w:rsidRDefault="00FF203A" w:rsidP="00FF203A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5749C1">
        <w:rPr>
          <w:rFonts w:ascii="Times New Roman" w:hAnsi="Times New Roman"/>
          <w:sz w:val="26"/>
          <w:szCs w:val="26"/>
        </w:rPr>
        <w:t>О внесении изменений в перечень организаций, осуществляющих издание учебных пособий, которые допускаются к использованию в образовательном проце</w:t>
      </w:r>
      <w:r w:rsidRPr="005749C1">
        <w:rPr>
          <w:rFonts w:ascii="Times New Roman" w:hAnsi="Times New Roman"/>
          <w:sz w:val="26"/>
          <w:szCs w:val="26"/>
        </w:rPr>
        <w:t>с</w:t>
      </w:r>
      <w:r w:rsidRPr="005749C1">
        <w:rPr>
          <w:rFonts w:ascii="Times New Roman" w:hAnsi="Times New Roman"/>
          <w:sz w:val="26"/>
          <w:szCs w:val="26"/>
        </w:rPr>
        <w:t>се в имеющих государственную аккредитацию и реализующих образовательные пр</w:t>
      </w:r>
      <w:r w:rsidRPr="005749C1">
        <w:rPr>
          <w:rFonts w:ascii="Times New Roman" w:hAnsi="Times New Roman"/>
          <w:sz w:val="26"/>
          <w:szCs w:val="26"/>
        </w:rPr>
        <w:t>о</w:t>
      </w:r>
      <w:r w:rsidRPr="005749C1">
        <w:rPr>
          <w:rFonts w:ascii="Times New Roman" w:hAnsi="Times New Roman"/>
          <w:sz w:val="26"/>
          <w:szCs w:val="26"/>
        </w:rPr>
        <w:t>граммы общего обр</w:t>
      </w:r>
      <w:r w:rsidRPr="005749C1">
        <w:rPr>
          <w:rFonts w:ascii="Times New Roman" w:hAnsi="Times New Roman"/>
          <w:sz w:val="26"/>
          <w:szCs w:val="26"/>
        </w:rPr>
        <w:t>а</w:t>
      </w:r>
      <w:r w:rsidRPr="005749C1">
        <w:rPr>
          <w:rFonts w:ascii="Times New Roman" w:hAnsi="Times New Roman"/>
          <w:sz w:val="26"/>
          <w:szCs w:val="26"/>
        </w:rPr>
        <w:t>зования образовательных учреждениях / Приказ Министерства образования и науки Российской Федерации от 13.01.2011 г. № 2 (Зарегис</w:t>
      </w:r>
      <w:r w:rsidRPr="005749C1">
        <w:rPr>
          <w:rFonts w:ascii="Times New Roman" w:hAnsi="Times New Roman"/>
          <w:sz w:val="26"/>
          <w:szCs w:val="26"/>
        </w:rPr>
        <w:t>т</w:t>
      </w:r>
      <w:r w:rsidRPr="005749C1">
        <w:rPr>
          <w:rFonts w:ascii="Times New Roman" w:hAnsi="Times New Roman"/>
          <w:sz w:val="26"/>
          <w:szCs w:val="26"/>
        </w:rPr>
        <w:t xml:space="preserve">рирован в Минюсте РФ 08.01.2011 г. № 19739). </w:t>
      </w:r>
    </w:p>
    <w:p w:rsidR="00FF203A" w:rsidRPr="005749C1" w:rsidRDefault="00FF203A" w:rsidP="00FF203A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5749C1">
        <w:rPr>
          <w:rFonts w:ascii="Times New Roman" w:hAnsi="Times New Roman"/>
          <w:sz w:val="26"/>
          <w:szCs w:val="26"/>
        </w:rPr>
        <w:t>О внесении изменений в перечень организаций, осуществляющих издание учебных пособий, которые допускаются к использованию в образовательном проце</w:t>
      </w:r>
      <w:r w:rsidRPr="005749C1">
        <w:rPr>
          <w:rFonts w:ascii="Times New Roman" w:hAnsi="Times New Roman"/>
          <w:sz w:val="26"/>
          <w:szCs w:val="26"/>
        </w:rPr>
        <w:t>с</w:t>
      </w:r>
      <w:r w:rsidRPr="005749C1">
        <w:rPr>
          <w:rFonts w:ascii="Times New Roman" w:hAnsi="Times New Roman"/>
          <w:sz w:val="26"/>
          <w:szCs w:val="26"/>
        </w:rPr>
        <w:t>се в имеющих государственную аккредитацию и реализующих образовательные пр</w:t>
      </w:r>
      <w:r w:rsidRPr="005749C1">
        <w:rPr>
          <w:rFonts w:ascii="Times New Roman" w:hAnsi="Times New Roman"/>
          <w:sz w:val="26"/>
          <w:szCs w:val="26"/>
        </w:rPr>
        <w:t>о</w:t>
      </w:r>
      <w:r w:rsidRPr="005749C1">
        <w:rPr>
          <w:rFonts w:ascii="Times New Roman" w:hAnsi="Times New Roman"/>
          <w:sz w:val="26"/>
          <w:szCs w:val="26"/>
        </w:rPr>
        <w:t>граммы общего обр</w:t>
      </w:r>
      <w:r w:rsidRPr="005749C1">
        <w:rPr>
          <w:rFonts w:ascii="Times New Roman" w:hAnsi="Times New Roman"/>
          <w:sz w:val="26"/>
          <w:szCs w:val="26"/>
        </w:rPr>
        <w:t>а</w:t>
      </w:r>
      <w:r w:rsidRPr="005749C1">
        <w:rPr>
          <w:rFonts w:ascii="Times New Roman" w:hAnsi="Times New Roman"/>
          <w:sz w:val="26"/>
          <w:szCs w:val="26"/>
        </w:rPr>
        <w:t>зования образовательных учреждениях / Приказ Министерства образования и науки Российской Федерации от 16.02.2012 г. № 2 (Зарегис</w:t>
      </w:r>
      <w:r w:rsidRPr="005749C1">
        <w:rPr>
          <w:rFonts w:ascii="Times New Roman" w:hAnsi="Times New Roman"/>
          <w:sz w:val="26"/>
          <w:szCs w:val="26"/>
        </w:rPr>
        <w:t>т</w:t>
      </w:r>
      <w:r w:rsidRPr="005749C1">
        <w:rPr>
          <w:rFonts w:ascii="Times New Roman" w:hAnsi="Times New Roman"/>
          <w:sz w:val="26"/>
          <w:szCs w:val="26"/>
        </w:rPr>
        <w:t>рирован в Минюсте РФ 08.02.2011 г. № 19739).</w:t>
      </w:r>
    </w:p>
    <w:p w:rsidR="00417D04" w:rsidRDefault="00417D04">
      <w:pPr>
        <w:shd w:val="clear" w:color="auto" w:fill="FFFFFF"/>
        <w:tabs>
          <w:tab w:val="left" w:pos="851"/>
        </w:tabs>
        <w:spacing w:after="0" w:line="240" w:lineRule="auto"/>
        <w:ind w:left="66" w:firstLine="474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417D04" w:rsidRDefault="00417D04">
      <w:pPr>
        <w:shd w:val="clear" w:color="auto" w:fill="FFFFFF"/>
        <w:tabs>
          <w:tab w:val="left" w:pos="851"/>
        </w:tabs>
        <w:spacing w:after="0" w:line="240" w:lineRule="auto"/>
        <w:ind w:left="66" w:firstLine="474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/>
          <w:b/>
          <w:i/>
          <w:color w:val="000000"/>
          <w:sz w:val="26"/>
          <w:szCs w:val="26"/>
        </w:rPr>
        <w:t>Региональный уровень</w:t>
      </w:r>
    </w:p>
    <w:p w:rsidR="00417D04" w:rsidRDefault="00417D04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Закон Челябинской области «Об образовании в Челябинской области» / П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>становление Законодательного Собрания Челябинской области от 29.08.2013 г. № 1543.</w:t>
      </w:r>
    </w:p>
    <w:p w:rsidR="00417D04" w:rsidRDefault="00417D04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 утверждении Концепции региональной системы оценки качества образ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>вания Челябинской области / Приказ Мин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>
        <w:rPr>
          <w:rFonts w:ascii="Times New Roman" w:hAnsi="Times New Roman"/>
          <w:color w:val="000000"/>
          <w:sz w:val="26"/>
          <w:szCs w:val="26"/>
        </w:rPr>
        <w:t>стерства образования и науки Челябинской области от 28.03.2013 г. № 03/961.</w:t>
      </w:r>
    </w:p>
    <w:p w:rsidR="00417D04" w:rsidRDefault="00417D04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 утверждении Концепции профориентационной работы образовательных организаций Челябинской области на 2013-2015 год / Приказ Министерства образ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>вания и науки Челябинской области от 05.12.2013 г. № 01/4591.</w:t>
      </w:r>
    </w:p>
    <w:p w:rsidR="00417D04" w:rsidRDefault="00417D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417D04" w:rsidRDefault="00417D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Методические рекомендации</w:t>
      </w:r>
    </w:p>
    <w:p w:rsidR="00417D04" w:rsidRDefault="00417D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417D04" w:rsidRDefault="00417D04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Методические рекомендации для руководителей образовательных организ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ций по реализации Федерального закона от 29.12.2012 № 273-ФЗ «Об образовании в Российской Федерации» // </w:t>
      </w:r>
      <w:hyperlink r:id="rId5" w:history="1">
        <w:r>
          <w:rPr>
            <w:rStyle w:val="a4"/>
            <w:rFonts w:ascii="Times New Roman" w:hAnsi="Times New Roman"/>
          </w:rPr>
          <w:t>http://ipk74.ru/news</w:t>
        </w:r>
      </w:hyperlink>
      <w:r>
        <w:rPr>
          <w:rFonts w:ascii="Times New Roman" w:hAnsi="Times New Roman"/>
          <w:sz w:val="26"/>
          <w:szCs w:val="26"/>
        </w:rPr>
        <w:t>.</w:t>
      </w:r>
    </w:p>
    <w:p w:rsidR="00417D04" w:rsidRDefault="00417D04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Методические рекомендации для педагогических работников образовател</w:t>
      </w:r>
      <w:r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ных организаций по реализации Федерального закона от 29.12.2012 № 273-ФЗ «Об образовании в Российской Федерации» // </w:t>
      </w:r>
      <w:hyperlink r:id="rId6" w:history="1">
        <w:r>
          <w:rPr>
            <w:rStyle w:val="a4"/>
            <w:rFonts w:ascii="Times New Roman" w:hAnsi="Times New Roman"/>
          </w:rPr>
          <w:t>http://ipk74.ru/news</w:t>
        </w:r>
      </w:hyperlink>
      <w:r>
        <w:rPr>
          <w:rFonts w:ascii="Times New Roman" w:hAnsi="Times New Roman"/>
          <w:sz w:val="26"/>
          <w:szCs w:val="26"/>
        </w:rPr>
        <w:t>.</w:t>
      </w:r>
    </w:p>
    <w:p w:rsidR="00417D04" w:rsidRDefault="00417D04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Информационно-методические материалы для родителей о Федеральном з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коне от 29.12.2012 № 273-ФЗ «Об образовании в Российской Федерации» // </w:t>
      </w:r>
      <w:hyperlink r:id="rId7" w:history="1">
        <w:r>
          <w:rPr>
            <w:rStyle w:val="a4"/>
            <w:rFonts w:ascii="Times New Roman" w:hAnsi="Times New Roman"/>
          </w:rPr>
          <w:t>http://ipk74.ru/news</w:t>
        </w:r>
      </w:hyperlink>
      <w:r>
        <w:rPr>
          <w:rFonts w:ascii="Times New Roman" w:hAnsi="Times New Roman"/>
          <w:sz w:val="26"/>
          <w:szCs w:val="26"/>
        </w:rPr>
        <w:t>.</w:t>
      </w:r>
    </w:p>
    <w:p w:rsidR="00417D04" w:rsidRDefault="00417D04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Информационно-методические материалы о Федеральном законе от 29.12.2012 № 273-ФЗ «Об образовании в Российской Федерации» для учащихся 8–11 классов // </w:t>
      </w:r>
      <w:hyperlink r:id="rId8" w:history="1">
        <w:r>
          <w:rPr>
            <w:rStyle w:val="a4"/>
            <w:rFonts w:ascii="Times New Roman" w:hAnsi="Times New Roman"/>
          </w:rPr>
          <w:t>http://ipk74.ru/news</w:t>
        </w:r>
      </w:hyperlink>
      <w:r>
        <w:rPr>
          <w:rFonts w:ascii="Times New Roman" w:hAnsi="Times New Roman"/>
          <w:sz w:val="26"/>
          <w:szCs w:val="26"/>
        </w:rPr>
        <w:t>.</w:t>
      </w:r>
    </w:p>
    <w:p w:rsidR="00417D04" w:rsidRDefault="00417D04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Историко-культурный стандарт, разработанный рабочей группой по подг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товке концепции нового учебно-методического комплекса по отечественной истории //</w:t>
      </w:r>
      <w:r>
        <w:rPr>
          <w:rFonts w:ascii="Times New Roman" w:hAnsi="Times New Roman"/>
          <w:color w:val="FF6600"/>
          <w:sz w:val="26"/>
          <w:szCs w:val="26"/>
        </w:rPr>
        <w:t xml:space="preserve"> </w:t>
      </w:r>
      <w:hyperlink r:id="rId9" w:history="1">
        <w:r>
          <w:rPr>
            <w:rStyle w:val="a4"/>
            <w:rFonts w:ascii="Times New Roman" w:hAnsi="Times New Roman"/>
          </w:rPr>
          <w:t>http://school.historians.ru/wp-content/uploads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17D04" w:rsidRDefault="00417D04">
      <w:pPr>
        <w:keepNext/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17D04" w:rsidRDefault="00417D04">
      <w:pPr>
        <w:keepNext/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Нормативные документы, обеспечивающие реализацию </w:t>
      </w:r>
    </w:p>
    <w:p w:rsidR="00417D04" w:rsidRDefault="00417D04">
      <w:pPr>
        <w:keepNext/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Федерального компонента государственного образовательного стандарта </w:t>
      </w:r>
    </w:p>
    <w:p w:rsidR="00417D04" w:rsidRDefault="00417D04">
      <w:pPr>
        <w:keepNext/>
        <w:shd w:val="clear" w:color="auto" w:fill="FFFFFF"/>
        <w:tabs>
          <w:tab w:val="left" w:pos="1562"/>
        </w:tabs>
        <w:spacing w:after="0" w:line="240" w:lineRule="auto"/>
        <w:rPr>
          <w:rFonts w:ascii="Times New Roman" w:hAnsi="Times New Roman"/>
          <w:i/>
          <w:color w:val="000000"/>
          <w:sz w:val="26"/>
          <w:szCs w:val="26"/>
        </w:rPr>
      </w:pPr>
    </w:p>
    <w:p w:rsidR="00417D04" w:rsidRDefault="00417D04">
      <w:pPr>
        <w:keepNext/>
        <w:shd w:val="clear" w:color="auto" w:fill="FFFFFF"/>
        <w:tabs>
          <w:tab w:val="left" w:pos="1562"/>
        </w:tabs>
        <w:spacing w:after="0" w:line="240" w:lineRule="auto"/>
        <w:ind w:firstLine="540"/>
        <w:rPr>
          <w:rFonts w:ascii="Times New Roman" w:hAnsi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/>
          <w:b/>
          <w:i/>
          <w:color w:val="000000"/>
          <w:sz w:val="26"/>
          <w:szCs w:val="26"/>
        </w:rPr>
        <w:t>Федеральный уровень</w:t>
      </w:r>
    </w:p>
    <w:p w:rsidR="00417D04" w:rsidRDefault="00417D04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Об утверждении Федерального компонента государственного образовательного стандарта начального </w:t>
      </w:r>
      <w:r>
        <w:rPr>
          <w:rFonts w:ascii="Times New Roman" w:hAnsi="Times New Roman"/>
          <w:spacing w:val="-4"/>
          <w:sz w:val="26"/>
          <w:szCs w:val="26"/>
        </w:rPr>
        <w:t>общего, основного общего и среднего (полного) общего образов</w:t>
      </w:r>
      <w:r>
        <w:rPr>
          <w:rFonts w:ascii="Times New Roman" w:hAnsi="Times New Roman"/>
          <w:spacing w:val="-4"/>
          <w:sz w:val="26"/>
          <w:szCs w:val="26"/>
        </w:rPr>
        <w:t>а</w:t>
      </w:r>
      <w:r>
        <w:rPr>
          <w:rFonts w:ascii="Times New Roman" w:hAnsi="Times New Roman"/>
          <w:spacing w:val="-4"/>
          <w:sz w:val="26"/>
          <w:szCs w:val="26"/>
        </w:rPr>
        <w:t>ния / Пр</w:t>
      </w:r>
      <w:r>
        <w:rPr>
          <w:rFonts w:ascii="Times New Roman" w:hAnsi="Times New Roman"/>
          <w:spacing w:val="-4"/>
          <w:sz w:val="26"/>
          <w:szCs w:val="26"/>
        </w:rPr>
        <w:t>и</w:t>
      </w:r>
      <w:r>
        <w:rPr>
          <w:rFonts w:ascii="Times New Roman" w:hAnsi="Times New Roman"/>
          <w:spacing w:val="-4"/>
          <w:sz w:val="26"/>
          <w:szCs w:val="26"/>
        </w:rPr>
        <w:t xml:space="preserve">каз Министерства </w:t>
      </w:r>
      <w:r>
        <w:rPr>
          <w:rFonts w:ascii="Times New Roman" w:hAnsi="Times New Roman"/>
          <w:spacing w:val="-2"/>
          <w:sz w:val="26"/>
          <w:szCs w:val="26"/>
        </w:rPr>
        <w:t xml:space="preserve">образования и науки Российской Федерации от 05.03.2004 г. № 1089. </w:t>
      </w:r>
    </w:p>
    <w:p w:rsidR="00417D04" w:rsidRDefault="00417D04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 примерных программах по учебным предметам федерального базисного учебного плана / Приказ Министерства образ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>вания и науки Российской Федерации от 07.07.2005 г. № 03-126.</w:t>
      </w:r>
    </w:p>
    <w:p w:rsidR="00417D04" w:rsidRDefault="00417D04">
      <w:pPr>
        <w:shd w:val="clear" w:color="auto" w:fill="FFFFFF"/>
        <w:tabs>
          <w:tab w:val="left" w:pos="1562"/>
        </w:tabs>
        <w:spacing w:after="0" w:line="240" w:lineRule="auto"/>
        <w:ind w:firstLine="540"/>
        <w:rPr>
          <w:rFonts w:ascii="Times New Roman" w:hAnsi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/>
          <w:b/>
          <w:i/>
          <w:color w:val="000000"/>
          <w:sz w:val="26"/>
          <w:szCs w:val="26"/>
        </w:rPr>
        <w:t>Региональный уровень</w:t>
      </w:r>
    </w:p>
    <w:p w:rsidR="00FF61A5" w:rsidRPr="0000709A" w:rsidRDefault="00FF61A5" w:rsidP="00FF61A5">
      <w:pPr>
        <w:numPr>
          <w:ilvl w:val="0"/>
          <w:numId w:val="7"/>
        </w:numPr>
        <w:shd w:val="clear" w:color="auto" w:fill="FFFFFF"/>
        <w:tabs>
          <w:tab w:val="clear" w:pos="644"/>
          <w:tab w:val="num" w:pos="0"/>
          <w:tab w:val="left" w:pos="993"/>
        </w:tabs>
        <w:spacing w:after="0" w:line="240" w:lineRule="auto"/>
        <w:ind w:left="142" w:firstLine="284"/>
        <w:jc w:val="both"/>
        <w:rPr>
          <w:rFonts w:ascii="Times New Roman" w:hAnsi="Times New Roman"/>
          <w:b/>
          <w:i/>
          <w:sz w:val="26"/>
          <w:szCs w:val="26"/>
        </w:rPr>
      </w:pPr>
      <w:r w:rsidRPr="0000709A">
        <w:rPr>
          <w:rFonts w:ascii="Times New Roman" w:hAnsi="Times New Roman"/>
          <w:sz w:val="26"/>
          <w:szCs w:val="26"/>
        </w:rPr>
        <w:t>О внесении изменений в областной базисный учебный план для общеобраз</w:t>
      </w:r>
      <w:r w:rsidRPr="0000709A">
        <w:rPr>
          <w:rFonts w:ascii="Times New Roman" w:hAnsi="Times New Roman"/>
          <w:sz w:val="26"/>
          <w:szCs w:val="26"/>
        </w:rPr>
        <w:t>о</w:t>
      </w:r>
      <w:r w:rsidRPr="0000709A">
        <w:rPr>
          <w:rFonts w:ascii="Times New Roman" w:hAnsi="Times New Roman"/>
          <w:sz w:val="26"/>
          <w:szCs w:val="26"/>
        </w:rPr>
        <w:t>вательных организаций Челябинской области, реализующих программы осно</w:t>
      </w:r>
      <w:r w:rsidRPr="0000709A">
        <w:rPr>
          <w:rFonts w:ascii="Times New Roman" w:hAnsi="Times New Roman"/>
          <w:sz w:val="26"/>
          <w:szCs w:val="26"/>
        </w:rPr>
        <w:t>в</w:t>
      </w:r>
      <w:r w:rsidRPr="0000709A">
        <w:rPr>
          <w:rFonts w:ascii="Times New Roman" w:hAnsi="Times New Roman"/>
          <w:sz w:val="26"/>
          <w:szCs w:val="26"/>
        </w:rPr>
        <w:t>ного общего и среднего общего образования</w:t>
      </w:r>
      <w:r w:rsidRPr="0000709A">
        <w:rPr>
          <w:rFonts w:ascii="Times New Roman" w:hAnsi="Times New Roman"/>
          <w:spacing w:val="-2"/>
          <w:sz w:val="26"/>
          <w:szCs w:val="26"/>
        </w:rPr>
        <w:t xml:space="preserve"> / П</w:t>
      </w:r>
      <w:r w:rsidRPr="0000709A">
        <w:rPr>
          <w:rFonts w:ascii="Times New Roman" w:hAnsi="Times New Roman"/>
          <w:spacing w:val="-4"/>
          <w:sz w:val="26"/>
          <w:szCs w:val="26"/>
        </w:rPr>
        <w:t xml:space="preserve">риказ Министерства образования и науки Челябинской области </w:t>
      </w:r>
      <w:r w:rsidRPr="0000709A">
        <w:rPr>
          <w:rFonts w:ascii="Times New Roman" w:hAnsi="Times New Roman"/>
          <w:sz w:val="26"/>
          <w:szCs w:val="26"/>
        </w:rPr>
        <w:t>от 30.05.2014 № 01/1839</w:t>
      </w:r>
    </w:p>
    <w:p w:rsidR="00417D04" w:rsidRDefault="00417D04">
      <w:pPr>
        <w:numPr>
          <w:ilvl w:val="0"/>
          <w:numId w:val="7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 разработке рабочих программ учебных курсов, предметов, дисциплин (м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>дулей) в общеобразовательных учреждениях Челябинской области / Письмо от 31.07.2009 г. №103/3404</w:t>
      </w:r>
    </w:p>
    <w:p w:rsidR="00417D04" w:rsidRDefault="00417D04">
      <w:pPr>
        <w:shd w:val="clear" w:color="auto" w:fill="FFFFFF"/>
        <w:tabs>
          <w:tab w:val="left" w:pos="156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17D04" w:rsidRDefault="00417D0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7D04" w:rsidRDefault="00417D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sz w:val="26"/>
          <w:szCs w:val="26"/>
        </w:rPr>
        <w:t xml:space="preserve">. РЕКОМЕНДАЦИИ ПО РАЗРАБОТКЕ ПРОГРАММЫ </w:t>
      </w:r>
    </w:p>
    <w:p w:rsidR="00417D04" w:rsidRDefault="00417D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>УЧЕБНОГО ПРЕДМЕТА «ПРАВО»</w:t>
      </w:r>
    </w:p>
    <w:p w:rsidR="00A0504A" w:rsidRPr="00A0504A" w:rsidRDefault="00A050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17D04" w:rsidRDefault="00417D0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Данные рекомендации разработаны для классов, реализующих федеральный компонент государственных образовательных стандартов общего образования (Пр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каз Мин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стерства образования и науки Российской Федерации от 05.03.2004 № 1089).</w:t>
      </w:r>
    </w:p>
    <w:p w:rsidR="00417D04" w:rsidRDefault="00417D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0504A" w:rsidRDefault="00417D04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Реализация федерального компонента государственного образовательного </w:t>
      </w:r>
    </w:p>
    <w:p w:rsidR="00417D04" w:rsidRDefault="00417D04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ста</w:t>
      </w:r>
      <w:r>
        <w:rPr>
          <w:rFonts w:ascii="Times New Roman" w:hAnsi="Times New Roman"/>
          <w:i/>
          <w:sz w:val="26"/>
          <w:szCs w:val="26"/>
        </w:rPr>
        <w:t>н</w:t>
      </w:r>
      <w:r>
        <w:rPr>
          <w:rFonts w:ascii="Times New Roman" w:hAnsi="Times New Roman"/>
          <w:i/>
          <w:sz w:val="26"/>
          <w:szCs w:val="26"/>
        </w:rPr>
        <w:t>дарта общего образования</w:t>
      </w:r>
    </w:p>
    <w:p w:rsidR="00417D04" w:rsidRDefault="00417D04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417D04" w:rsidRDefault="00417D0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Рабочая программа учебного предмета, курса является составной </w:t>
      </w:r>
      <w:r>
        <w:rPr>
          <w:rFonts w:ascii="Times New Roman" w:hAnsi="Times New Roman"/>
          <w:sz w:val="26"/>
          <w:szCs w:val="26"/>
        </w:rPr>
        <w:t>частью обр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зовательной программы </w:t>
      </w:r>
      <w:r w:rsidR="00A0504A" w:rsidRPr="00217B87">
        <w:rPr>
          <w:rFonts w:ascii="Times New Roman" w:hAnsi="Times New Roman"/>
          <w:sz w:val="26"/>
          <w:szCs w:val="26"/>
        </w:rPr>
        <w:t>об</w:t>
      </w:r>
      <w:r w:rsidR="00A0504A">
        <w:rPr>
          <w:rFonts w:ascii="Times New Roman" w:hAnsi="Times New Roman"/>
          <w:sz w:val="26"/>
          <w:szCs w:val="26"/>
        </w:rPr>
        <w:t>щеобразовательной организации.</w:t>
      </w:r>
      <w:r>
        <w:rPr>
          <w:rFonts w:ascii="Times New Roman" w:hAnsi="Times New Roman"/>
          <w:sz w:val="26"/>
          <w:szCs w:val="26"/>
        </w:rPr>
        <w:t xml:space="preserve"> Она призвана обесп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чить гарантии в получении учащимися обязательного минимума содержания образ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вания в соответствии с федеральным компонентом государственного образовательного стандарта (приказ Министерства образования и науки Российской Федерации от 05.03.2004 г. №1089) и специф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кой местных условий. </w:t>
      </w:r>
    </w:p>
    <w:p w:rsidR="00417D04" w:rsidRDefault="00417D0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разработке Рабочих программ учебных предметов, курсов учитель может использовать примерные программы по учебным предметам, вариативные (авто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ские) программы к учебникам. Примерные программы по  учебным предметам, ку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сам позволяют всем участникам образовательного процесса получить представление о целях, содержании, общей стратегии образов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ния учащихся средствами учебного предмета, курса предмета, конкретизирует содержание предметных тем федерального компонента государственного образовательного стандарта, дает примерное распред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ление учебных часов по разделам учебного предмета, курса и рекомендуемую посл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довательность изучения тем и разделов учебного предмета, курса с учетом возра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тных особенностей учащихся, логики учебного процесса, межпредметных и внутр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предметных связей.</w:t>
      </w:r>
    </w:p>
    <w:p w:rsidR="00417D04" w:rsidRDefault="00417D0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 своей структуре и содержанию Рабочая программа учебных предметов, ку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сов представляет собой документ, соста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ленный с учетом: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требований федерального компонента государственных образовательных станда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тов;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обязательного минимума содержания образования по учебному предмету, курсу;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максимального объема учебного материала для учащихся;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требований к уровню подготовки выпускников;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объема часов учебной нагрузки, определенного учебным планом образовательного учреждения для реализации учебных пре</w:t>
      </w: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метов, курсов в каждом классе;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познавательных интересов учащихся;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целей и задач образовательной программы школы;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выбора педагогом необходимого комплекта учебно-методического обеспечения.</w:t>
      </w:r>
    </w:p>
    <w:p w:rsidR="00417D04" w:rsidRDefault="00417D0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Необходимость отражения в Рабочей программе учебных предметов, курсов данных аспектов обуславливает определение элементов ее структуры. В письме М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нистерства образования и науки Челябинской области от 31 июля 2009 года № 103/3404 «О разработке рабочих программ учебных курсов, предметов, дисциплин (модулей) в общеобразовательных учреждениях Челябинской области» рекомендов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на примерная структура рабочих программ учебных предметов, курсов. Структура Рабочих программ учебных предметов, курсов утверждается локальным нормати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ным актом </w:t>
      </w:r>
      <w:r w:rsidR="00A0504A" w:rsidRPr="00217B87">
        <w:rPr>
          <w:rFonts w:ascii="Times New Roman" w:hAnsi="Times New Roman"/>
          <w:sz w:val="26"/>
          <w:szCs w:val="26"/>
        </w:rPr>
        <w:t>об</w:t>
      </w:r>
      <w:r w:rsidR="00A0504A">
        <w:rPr>
          <w:rFonts w:ascii="Times New Roman" w:hAnsi="Times New Roman"/>
          <w:sz w:val="26"/>
          <w:szCs w:val="26"/>
        </w:rPr>
        <w:t xml:space="preserve">щеобразовательной организации </w:t>
      </w:r>
      <w:r>
        <w:rPr>
          <w:rFonts w:ascii="Times New Roman" w:hAnsi="Times New Roman"/>
          <w:sz w:val="26"/>
          <w:szCs w:val="26"/>
        </w:rPr>
        <w:t>и может включать следующие комп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ненты: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титульный лист;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пояснительная записка;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содержание программы учебного курса;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учебно-тематический план;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календарно-тематическое планирование;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требования к уровню подготовки учащихся;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характеристика контрольно-измерительных материалов;</w:t>
      </w:r>
    </w:p>
    <w:p w:rsidR="00417D04" w:rsidRDefault="00417D04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учебно-методическое обеспечение предмета и перечень рекомендуемой литерат</w:t>
      </w: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ры (основной и дополнительной) для учителя и учащихся.</w:t>
      </w:r>
    </w:p>
    <w:p w:rsidR="00417D04" w:rsidRDefault="00417D0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Рабочая программа учебных предметов, курсов определяет объём, порядок, с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держание изучения учебных предметов, курсов. 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Титульный лист</w:t>
      </w:r>
      <w:r>
        <w:rPr>
          <w:rFonts w:ascii="Times New Roman" w:hAnsi="Times New Roman"/>
          <w:sz w:val="26"/>
          <w:szCs w:val="26"/>
        </w:rPr>
        <w:t xml:space="preserve"> должен содержать </w:t>
      </w:r>
      <w:r>
        <w:rPr>
          <w:rFonts w:ascii="Times New Roman" w:hAnsi="Times New Roman"/>
          <w:bCs/>
          <w:iCs/>
          <w:sz w:val="26"/>
          <w:szCs w:val="26"/>
        </w:rPr>
        <w:t xml:space="preserve">полное наименование </w:t>
      </w:r>
      <w:r w:rsidR="000E6748" w:rsidRPr="00217B87">
        <w:rPr>
          <w:rFonts w:ascii="Times New Roman" w:hAnsi="Times New Roman"/>
          <w:sz w:val="26"/>
          <w:szCs w:val="26"/>
        </w:rPr>
        <w:t>об</w:t>
      </w:r>
      <w:r w:rsidR="000E6748">
        <w:rPr>
          <w:rFonts w:ascii="Times New Roman" w:hAnsi="Times New Roman"/>
          <w:sz w:val="26"/>
          <w:szCs w:val="26"/>
        </w:rPr>
        <w:t>щеобразовател</w:t>
      </w:r>
      <w:r w:rsidR="000E6748">
        <w:rPr>
          <w:rFonts w:ascii="Times New Roman" w:hAnsi="Times New Roman"/>
          <w:sz w:val="26"/>
          <w:szCs w:val="26"/>
        </w:rPr>
        <w:t>ь</w:t>
      </w:r>
      <w:r w:rsidR="000E6748">
        <w:rPr>
          <w:rFonts w:ascii="Times New Roman" w:hAnsi="Times New Roman"/>
          <w:sz w:val="26"/>
          <w:szCs w:val="26"/>
        </w:rPr>
        <w:t>ной организации</w:t>
      </w:r>
      <w:r>
        <w:rPr>
          <w:rFonts w:ascii="Times New Roman" w:hAnsi="Times New Roman"/>
          <w:bCs/>
          <w:iCs/>
          <w:sz w:val="26"/>
          <w:szCs w:val="26"/>
        </w:rPr>
        <w:t xml:space="preserve"> в соответствии с уставом;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>наименование учебного предмета, курса; ук</w:t>
      </w:r>
      <w:r>
        <w:rPr>
          <w:rFonts w:ascii="Times New Roman" w:hAnsi="Times New Roman"/>
          <w:bCs/>
          <w:iCs/>
          <w:sz w:val="26"/>
          <w:szCs w:val="26"/>
        </w:rPr>
        <w:t>а</w:t>
      </w:r>
      <w:r>
        <w:rPr>
          <w:rFonts w:ascii="Times New Roman" w:hAnsi="Times New Roman"/>
          <w:bCs/>
          <w:iCs/>
          <w:sz w:val="26"/>
          <w:szCs w:val="26"/>
        </w:rPr>
        <w:t>зания на принадлежность Программы учебного предмета, курса к уровню общего образ</w:t>
      </w:r>
      <w:r>
        <w:rPr>
          <w:rFonts w:ascii="Times New Roman" w:hAnsi="Times New Roman"/>
          <w:bCs/>
          <w:iCs/>
          <w:sz w:val="26"/>
          <w:szCs w:val="26"/>
        </w:rPr>
        <w:t>о</w:t>
      </w:r>
      <w:r>
        <w:rPr>
          <w:rFonts w:ascii="Times New Roman" w:hAnsi="Times New Roman"/>
          <w:bCs/>
          <w:iCs/>
          <w:sz w:val="26"/>
          <w:szCs w:val="26"/>
        </w:rPr>
        <w:t>вания; срок реализации данной Программы учебного предмета, курса</w:t>
      </w:r>
      <w:r>
        <w:rPr>
          <w:rFonts w:ascii="Times New Roman" w:hAnsi="Times New Roman"/>
          <w:sz w:val="26"/>
          <w:szCs w:val="26"/>
        </w:rPr>
        <w:t>; сведения о разработчике (разработчиках) (Ф.И.О, должность); год утверждения Рабочей пр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граммы учебного предмета, курса. 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i/>
          <w:sz w:val="26"/>
          <w:szCs w:val="26"/>
        </w:rPr>
        <w:t>пояснительной записке</w:t>
      </w:r>
      <w:r>
        <w:rPr>
          <w:rFonts w:ascii="Times New Roman" w:hAnsi="Times New Roman"/>
          <w:sz w:val="26"/>
          <w:szCs w:val="26"/>
        </w:rPr>
        <w:t xml:space="preserve"> раскрывается статус документа, его структура, даётся общая характеристика учебного предмета, курса, его место в базисном учебном пл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не. Особое внимание уделяется роли конкретного учебного предмета, курса в форм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ровании общеучебных умений, навыков и способов деятельности, ключевых комп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тенций учащихся. В пояснительной записке указывается, какая примерная (а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торская) программа послужила основанием для разработки программы учебного предмета, курса, особенности представляемой программы. В пояснительной записке отражаю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ся те изменения, которые вносит учитель с учётом особенностей контингента уч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щихся, целевых ориентиров учебного предмета, курса, особенностей образовательн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го учреждения, а также требования к уровню подготовки учащихся с учётом внесё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ных изменений.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Основное содержание</w:t>
      </w:r>
      <w:r>
        <w:rPr>
          <w:rFonts w:ascii="Times New Roman" w:hAnsi="Times New Roman"/>
          <w:sz w:val="26"/>
          <w:szCs w:val="26"/>
        </w:rPr>
        <w:t xml:space="preserve"> раскрывает необходимый уровень знаний, умений и н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выков, который формируется у учащихся. 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Календарно-тематическое планирование.</w:t>
      </w:r>
      <w:r>
        <w:rPr>
          <w:rFonts w:ascii="Times New Roman" w:hAnsi="Times New Roman"/>
          <w:sz w:val="26"/>
          <w:szCs w:val="26"/>
        </w:rPr>
        <w:t xml:space="preserve"> В данный раздел включается кале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дарно-тематическое планирование, структура  может состоять из следующих блоков: </w:t>
      </w:r>
      <w:r>
        <w:rPr>
          <w:rFonts w:ascii="Times New Roman" w:hAnsi="Times New Roman"/>
          <w:bCs/>
          <w:sz w:val="26"/>
          <w:szCs w:val="26"/>
        </w:rPr>
        <w:t>тема (раздел) (количество часов); т</w:t>
      </w:r>
      <w:r>
        <w:rPr>
          <w:rFonts w:ascii="Times New Roman" w:hAnsi="Times New Roman"/>
          <w:sz w:val="26"/>
          <w:szCs w:val="26"/>
        </w:rPr>
        <w:t xml:space="preserve">ема каждого урока; </w:t>
      </w:r>
      <w:r>
        <w:rPr>
          <w:rFonts w:ascii="Times New Roman" w:hAnsi="Times New Roman"/>
          <w:bCs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ата проведения урока,</w:t>
      </w:r>
      <w:r>
        <w:rPr>
          <w:rFonts w:ascii="Times New Roman" w:hAnsi="Times New Roman"/>
          <w:bCs/>
          <w:sz w:val="26"/>
          <w:szCs w:val="26"/>
        </w:rPr>
        <w:t xml:space="preserve"> ко</w:t>
      </w:r>
      <w:r>
        <w:rPr>
          <w:rFonts w:ascii="Times New Roman" w:hAnsi="Times New Roman"/>
          <w:sz w:val="26"/>
          <w:szCs w:val="26"/>
        </w:rPr>
        <w:t>рре</w:t>
      </w: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тировка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 к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лендарно-тематическое планирование с учётом особенностей учебного предмета, курса рекомендуется включать эл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менты содержательной и практической составляющих, который позволит обеспечить функционально-прикладной характер обучения по учебному предм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ту, курсу.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Требования к уровню подготовки учащихся по итогам изучения предмета, ку</w:t>
      </w:r>
      <w:r>
        <w:rPr>
          <w:rFonts w:ascii="Times New Roman" w:hAnsi="Times New Roman"/>
          <w:i/>
          <w:sz w:val="26"/>
          <w:szCs w:val="26"/>
        </w:rPr>
        <w:t>р</w:t>
      </w:r>
      <w:r>
        <w:rPr>
          <w:rFonts w:ascii="Times New Roman" w:hAnsi="Times New Roman"/>
          <w:i/>
          <w:sz w:val="26"/>
          <w:szCs w:val="26"/>
        </w:rPr>
        <w:t xml:space="preserve">са: учащиеся должны знать / понимать </w:t>
      </w:r>
      <w:r>
        <w:rPr>
          <w:rFonts w:ascii="Times New Roman" w:hAnsi="Times New Roman"/>
          <w:sz w:val="26"/>
          <w:szCs w:val="26"/>
        </w:rPr>
        <w:t>(даётся перечень необходимых для усвоения и во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произведения каждым учащимся знаний); </w:t>
      </w:r>
      <w:r>
        <w:rPr>
          <w:rFonts w:ascii="Times New Roman" w:hAnsi="Times New Roman"/>
          <w:i/>
          <w:sz w:val="26"/>
          <w:szCs w:val="26"/>
        </w:rPr>
        <w:t>уметь</w:t>
      </w:r>
      <w:r>
        <w:rPr>
          <w:rFonts w:ascii="Times New Roman" w:hAnsi="Times New Roman"/>
          <w:sz w:val="26"/>
          <w:szCs w:val="26"/>
        </w:rPr>
        <w:t xml:space="preserve"> (даётся перечень конкретных умений и навыков данного учебного предмета, курса, основанной на более сложной, чем воспрои</w:t>
      </w:r>
      <w:r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ведение, деятельности: анализировать, сравнивать, различать, приводить примеры, опред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лять признаки и др.); </w:t>
      </w:r>
      <w:r>
        <w:rPr>
          <w:rFonts w:ascii="Times New Roman" w:hAnsi="Times New Roman"/>
          <w:i/>
          <w:sz w:val="26"/>
          <w:szCs w:val="26"/>
        </w:rPr>
        <w:t xml:space="preserve">использовать приобретённые знания и умения в практической деятельности </w:t>
      </w:r>
      <w:r>
        <w:rPr>
          <w:rFonts w:ascii="Times New Roman" w:hAnsi="Times New Roman"/>
          <w:sz w:val="26"/>
          <w:szCs w:val="26"/>
        </w:rPr>
        <w:t>(группа умений, которыми учащийся может пользоват</w:t>
      </w:r>
      <w:r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>ся самостоятельно в п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вседневной жизни, вне образовательного процесса). При этом допускается  внесение в Программу учебного предмета, курса дополнительного мат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риала, расширяющего и углубляющего знания учащихся. Рекомендуется определять требования к уровню подг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товки учащихся по итогам каждого года обучения.</w:t>
      </w:r>
    </w:p>
    <w:p w:rsidR="00417D04" w:rsidRDefault="00417D0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Характеристика контрольно-измерительных материалов</w:t>
      </w:r>
      <w:r>
        <w:rPr>
          <w:rFonts w:ascii="Times New Roman" w:hAnsi="Times New Roman"/>
          <w:sz w:val="26"/>
          <w:szCs w:val="26"/>
        </w:rPr>
        <w:t>. В данном разделе оп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сывается организация оценивания уровня подготовки учащихся по конкретному учебному, курсу, даётся перечень и характеристика контрольно-измерительных мат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риалов при организации текущего контроля успеваемости, промежуточной аттест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ции.</w:t>
      </w:r>
    </w:p>
    <w:p w:rsidR="00417D04" w:rsidRDefault="00417D04">
      <w:pPr>
        <w:pStyle w:val="31"/>
        <w:widowControl w:val="0"/>
        <w:ind w:firstLine="709"/>
        <w:jc w:val="center"/>
        <w:rPr>
          <w:sz w:val="26"/>
          <w:szCs w:val="26"/>
        </w:rPr>
      </w:pPr>
    </w:p>
    <w:p w:rsidR="00417D04" w:rsidRPr="00DB55BD" w:rsidRDefault="00417D04">
      <w:pPr>
        <w:pStyle w:val="31"/>
        <w:widowControl w:val="0"/>
        <w:jc w:val="center"/>
        <w:rPr>
          <w:b/>
          <w:sz w:val="26"/>
          <w:szCs w:val="26"/>
        </w:rPr>
      </w:pPr>
      <w:r w:rsidRPr="00DB55BD">
        <w:rPr>
          <w:b/>
          <w:sz w:val="26"/>
          <w:szCs w:val="26"/>
          <w:lang w:val="en-US"/>
        </w:rPr>
        <w:t>III</w:t>
      </w:r>
      <w:r w:rsidRPr="00DB55BD">
        <w:rPr>
          <w:b/>
          <w:sz w:val="26"/>
          <w:szCs w:val="26"/>
        </w:rPr>
        <w:t xml:space="preserve">. РЕКОМЕНДАЦИИ ПО УЧЕТУ НАЦИОНАЛЬНЫХ, </w:t>
      </w:r>
    </w:p>
    <w:p w:rsidR="00417D04" w:rsidRPr="00DB55BD" w:rsidRDefault="00417D04">
      <w:pPr>
        <w:pStyle w:val="31"/>
        <w:widowControl w:val="0"/>
        <w:jc w:val="center"/>
        <w:rPr>
          <w:b/>
          <w:sz w:val="26"/>
          <w:szCs w:val="26"/>
        </w:rPr>
      </w:pPr>
      <w:r w:rsidRPr="00DB55BD">
        <w:rPr>
          <w:b/>
          <w:sz w:val="26"/>
          <w:szCs w:val="26"/>
        </w:rPr>
        <w:t xml:space="preserve">РЕГИОНАЛЬНЫХ И ЭТНОКУЛЬТУРНЫХ ОСОБЕННОСТЕЙ </w:t>
      </w:r>
    </w:p>
    <w:p w:rsidR="00417D04" w:rsidRPr="00DB55BD" w:rsidRDefault="00417D04">
      <w:pPr>
        <w:pStyle w:val="31"/>
        <w:widowControl w:val="0"/>
        <w:jc w:val="center"/>
        <w:rPr>
          <w:b/>
          <w:sz w:val="26"/>
          <w:szCs w:val="26"/>
        </w:rPr>
      </w:pPr>
      <w:r w:rsidRPr="00DB55BD">
        <w:rPr>
          <w:b/>
          <w:sz w:val="26"/>
          <w:szCs w:val="26"/>
        </w:rPr>
        <w:t>ПРИ ИЗУЧЕНИИ ПРЕДМЕТА «ПРАВО»</w:t>
      </w:r>
    </w:p>
    <w:p w:rsidR="00417D04" w:rsidRPr="00DB55BD" w:rsidRDefault="00417D04">
      <w:pPr>
        <w:pStyle w:val="31"/>
        <w:widowControl w:val="0"/>
        <w:ind w:firstLine="709"/>
        <w:jc w:val="center"/>
        <w:rPr>
          <w:sz w:val="26"/>
          <w:szCs w:val="26"/>
        </w:rPr>
      </w:pPr>
    </w:p>
    <w:p w:rsidR="00417D04" w:rsidRPr="00DB55BD" w:rsidRDefault="00417D04">
      <w:pPr>
        <w:pStyle w:val="31"/>
        <w:widowControl w:val="0"/>
        <w:ind w:firstLine="709"/>
        <w:rPr>
          <w:sz w:val="26"/>
          <w:szCs w:val="26"/>
        </w:rPr>
      </w:pPr>
      <w:r w:rsidRPr="00DB55BD">
        <w:rPr>
          <w:sz w:val="26"/>
          <w:szCs w:val="26"/>
        </w:rPr>
        <w:t>При изучении предмета «Право» необходимо учитывать национальные, реги</w:t>
      </w:r>
      <w:r w:rsidRPr="00DB55BD">
        <w:rPr>
          <w:sz w:val="26"/>
          <w:szCs w:val="26"/>
        </w:rPr>
        <w:t>о</w:t>
      </w:r>
      <w:r w:rsidRPr="00DB55BD">
        <w:rPr>
          <w:sz w:val="26"/>
          <w:szCs w:val="26"/>
        </w:rPr>
        <w:t>нальные и этнокультурные особенности Челябинской области и образовательной о</w:t>
      </w:r>
      <w:r w:rsidRPr="00DB55BD">
        <w:rPr>
          <w:sz w:val="26"/>
          <w:szCs w:val="26"/>
        </w:rPr>
        <w:t>р</w:t>
      </w:r>
      <w:r w:rsidRPr="00DB55BD">
        <w:rPr>
          <w:sz w:val="26"/>
          <w:szCs w:val="26"/>
        </w:rPr>
        <w:t>ганизации. Федеральный закон «Об образовании в РФ» формулирует в качестве принципа государственной политики «воспитание взаимоуважения, гражданственн</w:t>
      </w:r>
      <w:r w:rsidRPr="00DB55BD">
        <w:rPr>
          <w:sz w:val="26"/>
          <w:szCs w:val="26"/>
        </w:rPr>
        <w:t>о</w:t>
      </w:r>
      <w:r w:rsidRPr="00DB55BD">
        <w:rPr>
          <w:sz w:val="26"/>
          <w:szCs w:val="26"/>
        </w:rPr>
        <w:t>сти, патриотизма, ответственности личности, а также защиту и развитие этнокульту</w:t>
      </w:r>
      <w:r w:rsidRPr="00DB55BD">
        <w:rPr>
          <w:sz w:val="26"/>
          <w:szCs w:val="26"/>
        </w:rPr>
        <w:t>р</w:t>
      </w:r>
      <w:r w:rsidRPr="00DB55BD">
        <w:rPr>
          <w:sz w:val="26"/>
          <w:szCs w:val="26"/>
        </w:rPr>
        <w:t>ных особенностей и традиций народов Российской Федерации в условиях многон</w:t>
      </w:r>
      <w:r w:rsidRPr="00DB55BD">
        <w:rPr>
          <w:sz w:val="26"/>
          <w:szCs w:val="26"/>
        </w:rPr>
        <w:t>а</w:t>
      </w:r>
      <w:r w:rsidRPr="00DB55BD">
        <w:rPr>
          <w:sz w:val="26"/>
          <w:szCs w:val="26"/>
        </w:rPr>
        <w:t>ционального государства» (ст. 3).</w:t>
      </w:r>
    </w:p>
    <w:p w:rsidR="00417D04" w:rsidRPr="00DB55BD" w:rsidRDefault="00417D04">
      <w:pPr>
        <w:pStyle w:val="31"/>
        <w:widowControl w:val="0"/>
        <w:ind w:firstLine="709"/>
        <w:rPr>
          <w:sz w:val="26"/>
          <w:szCs w:val="26"/>
        </w:rPr>
      </w:pPr>
      <w:r w:rsidRPr="00DB55BD">
        <w:rPr>
          <w:sz w:val="26"/>
          <w:szCs w:val="26"/>
        </w:rPr>
        <w:t>Технология учета таких особенностей в содержании предмета определяется реал</w:t>
      </w:r>
      <w:r w:rsidRPr="00DB55BD">
        <w:rPr>
          <w:sz w:val="26"/>
          <w:szCs w:val="26"/>
        </w:rPr>
        <w:t>и</w:t>
      </w:r>
      <w:r w:rsidRPr="00DB55BD">
        <w:rPr>
          <w:sz w:val="26"/>
          <w:szCs w:val="26"/>
        </w:rPr>
        <w:t xml:space="preserve">зуемой образовательной организацией образовательной программой. </w:t>
      </w:r>
    </w:p>
    <w:p w:rsidR="0011194C" w:rsidRPr="002462DA" w:rsidRDefault="0011194C" w:rsidP="001119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B55BD">
        <w:rPr>
          <w:rFonts w:ascii="Times New Roman" w:hAnsi="Times New Roman"/>
          <w:spacing w:val="-2"/>
          <w:sz w:val="26"/>
          <w:szCs w:val="26"/>
        </w:rPr>
        <w:t>В соответствии с П</w:t>
      </w:r>
      <w:r w:rsidRPr="00DB55BD">
        <w:rPr>
          <w:rFonts w:ascii="Times New Roman" w:hAnsi="Times New Roman"/>
          <w:spacing w:val="-4"/>
          <w:sz w:val="26"/>
          <w:szCs w:val="26"/>
        </w:rPr>
        <w:t>риказом Министерства образования и науки Челябинской о</w:t>
      </w:r>
      <w:r w:rsidRPr="00DB55BD">
        <w:rPr>
          <w:rFonts w:ascii="Times New Roman" w:hAnsi="Times New Roman"/>
          <w:spacing w:val="-4"/>
          <w:sz w:val="26"/>
          <w:szCs w:val="26"/>
        </w:rPr>
        <w:t>б</w:t>
      </w:r>
      <w:r w:rsidRPr="00DB55BD">
        <w:rPr>
          <w:rFonts w:ascii="Times New Roman" w:hAnsi="Times New Roman"/>
          <w:spacing w:val="-4"/>
          <w:sz w:val="26"/>
          <w:szCs w:val="26"/>
        </w:rPr>
        <w:t xml:space="preserve">ласти </w:t>
      </w:r>
      <w:r w:rsidRPr="00DB55BD">
        <w:rPr>
          <w:rFonts w:ascii="Times New Roman" w:hAnsi="Times New Roman"/>
          <w:sz w:val="26"/>
          <w:szCs w:val="26"/>
        </w:rPr>
        <w:t>от 30.05.2014 № 01/1839  «О внесении изменений в областной базисный уче</w:t>
      </w:r>
      <w:r w:rsidRPr="00DB55BD">
        <w:rPr>
          <w:rFonts w:ascii="Times New Roman" w:hAnsi="Times New Roman"/>
          <w:sz w:val="26"/>
          <w:szCs w:val="26"/>
        </w:rPr>
        <w:t>б</w:t>
      </w:r>
      <w:r w:rsidRPr="00DB55BD">
        <w:rPr>
          <w:rFonts w:ascii="Times New Roman" w:hAnsi="Times New Roman"/>
          <w:sz w:val="26"/>
          <w:szCs w:val="26"/>
        </w:rPr>
        <w:t>ный план для общеобразовательных организаций Челябинской области, реализующих программы основного общего и среднего общего образования» при реализации Фед</w:t>
      </w:r>
      <w:r w:rsidRPr="00DB55BD">
        <w:rPr>
          <w:rFonts w:ascii="Times New Roman" w:hAnsi="Times New Roman"/>
          <w:sz w:val="26"/>
          <w:szCs w:val="26"/>
        </w:rPr>
        <w:t>е</w:t>
      </w:r>
      <w:r w:rsidRPr="00DB55BD">
        <w:rPr>
          <w:rFonts w:ascii="Times New Roman" w:hAnsi="Times New Roman"/>
          <w:sz w:val="26"/>
          <w:szCs w:val="26"/>
        </w:rPr>
        <w:t>рального компонента государственного образовательного стандарта по предметам инвариантной части изучение национальных, региональных и этнокультурных ос</w:t>
      </w:r>
      <w:r w:rsidRPr="00DB55BD">
        <w:rPr>
          <w:rFonts w:ascii="Times New Roman" w:hAnsi="Times New Roman"/>
          <w:sz w:val="26"/>
          <w:szCs w:val="26"/>
        </w:rPr>
        <w:t>о</w:t>
      </w:r>
      <w:r w:rsidRPr="00DB55BD">
        <w:rPr>
          <w:rFonts w:ascii="Times New Roman" w:hAnsi="Times New Roman"/>
          <w:sz w:val="26"/>
          <w:szCs w:val="26"/>
        </w:rPr>
        <w:t>бенностей включается в предметное содержание с выделением 10-15% учебного вр</w:t>
      </w:r>
      <w:r w:rsidRPr="00DB55BD">
        <w:rPr>
          <w:rFonts w:ascii="Times New Roman" w:hAnsi="Times New Roman"/>
          <w:sz w:val="26"/>
          <w:szCs w:val="26"/>
        </w:rPr>
        <w:t>е</w:t>
      </w:r>
      <w:r w:rsidRPr="002462DA">
        <w:rPr>
          <w:rFonts w:ascii="Times New Roman" w:hAnsi="Times New Roman"/>
          <w:sz w:val="26"/>
          <w:szCs w:val="26"/>
        </w:rPr>
        <w:t>мени от общего количества часов инвариантной части.</w:t>
      </w:r>
    </w:p>
    <w:p w:rsidR="0062513B" w:rsidRPr="002462DA" w:rsidRDefault="0062513B" w:rsidP="001E49E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462DA">
        <w:rPr>
          <w:rFonts w:ascii="Times New Roman" w:hAnsi="Times New Roman"/>
          <w:sz w:val="26"/>
          <w:szCs w:val="26"/>
        </w:rPr>
        <w:t>При реализации основных образовательных программ в соответствии с фед</w:t>
      </w:r>
      <w:r w:rsidRPr="002462DA">
        <w:rPr>
          <w:rFonts w:ascii="Times New Roman" w:hAnsi="Times New Roman"/>
          <w:sz w:val="26"/>
          <w:szCs w:val="26"/>
        </w:rPr>
        <w:t>е</w:t>
      </w:r>
      <w:r w:rsidRPr="002462DA">
        <w:rPr>
          <w:rFonts w:ascii="Times New Roman" w:hAnsi="Times New Roman"/>
          <w:sz w:val="26"/>
          <w:szCs w:val="26"/>
        </w:rPr>
        <w:t>ральными государственными образовательными стандартами основного общего (2010</w:t>
      </w:r>
      <w:r w:rsidRPr="002462DA">
        <w:rPr>
          <w:rFonts w:ascii="Times New Roman" w:hAnsi="Times New Roman"/>
          <w:sz w:val="26"/>
          <w:szCs w:val="26"/>
          <w:lang w:val="en-US"/>
        </w:rPr>
        <w:t> </w:t>
      </w:r>
      <w:r w:rsidRPr="002462DA">
        <w:rPr>
          <w:rFonts w:ascii="Times New Roman" w:hAnsi="Times New Roman"/>
          <w:sz w:val="26"/>
          <w:szCs w:val="26"/>
        </w:rPr>
        <w:t>г.) образования национальные, региональные и этнокультурные ос</w:t>
      </w:r>
      <w:r w:rsidRPr="002462DA">
        <w:rPr>
          <w:rFonts w:ascii="Times New Roman" w:hAnsi="Times New Roman"/>
          <w:sz w:val="26"/>
          <w:szCs w:val="26"/>
        </w:rPr>
        <w:t>о</w:t>
      </w:r>
      <w:r w:rsidRPr="002462DA">
        <w:rPr>
          <w:rFonts w:ascii="Times New Roman" w:hAnsi="Times New Roman"/>
          <w:sz w:val="26"/>
          <w:szCs w:val="26"/>
        </w:rPr>
        <w:t>бенности</w:t>
      </w:r>
      <w:r w:rsidRPr="00DB55BD">
        <w:rPr>
          <w:rFonts w:ascii="Times New Roman" w:hAnsi="Times New Roman"/>
          <w:sz w:val="26"/>
          <w:szCs w:val="26"/>
        </w:rPr>
        <w:t xml:space="preserve"> </w:t>
      </w:r>
      <w:r w:rsidRPr="00DB55BD">
        <w:rPr>
          <w:rFonts w:ascii="Times New Roman" w:hAnsi="Times New Roman"/>
          <w:sz w:val="26"/>
          <w:szCs w:val="26"/>
        </w:rPr>
        <w:lastRenderedPageBreak/>
        <w:t>также учитыв</w:t>
      </w:r>
      <w:r w:rsidRPr="00DB55BD">
        <w:rPr>
          <w:rFonts w:ascii="Times New Roman" w:hAnsi="Times New Roman"/>
          <w:sz w:val="26"/>
          <w:szCs w:val="26"/>
        </w:rPr>
        <w:t>а</w:t>
      </w:r>
      <w:r w:rsidRPr="00DB55BD">
        <w:rPr>
          <w:rFonts w:ascii="Times New Roman" w:hAnsi="Times New Roman"/>
          <w:sz w:val="26"/>
          <w:szCs w:val="26"/>
        </w:rPr>
        <w:t>ются при разработке образовательной программы в целом. Все разделы и структурные компоненты основных образовательных программ, определенные ф</w:t>
      </w:r>
      <w:r w:rsidRPr="00DB55BD">
        <w:rPr>
          <w:rFonts w:ascii="Times New Roman" w:hAnsi="Times New Roman"/>
          <w:sz w:val="26"/>
          <w:szCs w:val="26"/>
        </w:rPr>
        <w:t>е</w:t>
      </w:r>
      <w:r w:rsidRPr="002462DA">
        <w:rPr>
          <w:rFonts w:ascii="Times New Roman" w:hAnsi="Times New Roman"/>
          <w:sz w:val="26"/>
          <w:szCs w:val="26"/>
        </w:rPr>
        <w:t>деральными государственными образовательными стандартами общего образов</w:t>
      </w:r>
      <w:r w:rsidRPr="002462DA">
        <w:rPr>
          <w:rFonts w:ascii="Times New Roman" w:hAnsi="Times New Roman"/>
          <w:sz w:val="26"/>
          <w:szCs w:val="26"/>
        </w:rPr>
        <w:t>а</w:t>
      </w:r>
      <w:r w:rsidRPr="002462DA">
        <w:rPr>
          <w:rFonts w:ascii="Times New Roman" w:hAnsi="Times New Roman"/>
          <w:sz w:val="26"/>
          <w:szCs w:val="26"/>
        </w:rPr>
        <w:t>ния, предусматривают возможности включения таких особенностей в их содержание в части, формируемой участниками образовательного процесса (в объеме 30 % от о</w:t>
      </w:r>
      <w:r w:rsidRPr="002462DA">
        <w:rPr>
          <w:rFonts w:ascii="Times New Roman" w:hAnsi="Times New Roman"/>
          <w:sz w:val="26"/>
          <w:szCs w:val="26"/>
        </w:rPr>
        <w:t>б</w:t>
      </w:r>
      <w:r w:rsidRPr="002462DA">
        <w:rPr>
          <w:rFonts w:ascii="Times New Roman" w:hAnsi="Times New Roman"/>
          <w:sz w:val="26"/>
          <w:szCs w:val="26"/>
        </w:rPr>
        <w:t>щего объема программы основного общего образования).</w:t>
      </w:r>
    </w:p>
    <w:p w:rsidR="0062513B" w:rsidRPr="00DB55BD" w:rsidRDefault="0062513B" w:rsidP="006251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62DA">
        <w:rPr>
          <w:rFonts w:ascii="Times New Roman" w:hAnsi="Times New Roman"/>
          <w:sz w:val="26"/>
          <w:szCs w:val="26"/>
        </w:rPr>
        <w:t>Стратегическая цель работы по освоению национальных, региональных и этн</w:t>
      </w:r>
      <w:r w:rsidRPr="002462DA">
        <w:rPr>
          <w:rFonts w:ascii="Times New Roman" w:hAnsi="Times New Roman"/>
          <w:sz w:val="26"/>
          <w:szCs w:val="26"/>
        </w:rPr>
        <w:t>о</w:t>
      </w:r>
      <w:r w:rsidRPr="002462DA">
        <w:rPr>
          <w:rFonts w:ascii="Times New Roman" w:hAnsi="Times New Roman"/>
          <w:sz w:val="26"/>
          <w:szCs w:val="26"/>
        </w:rPr>
        <w:t>культурных особенностей в образовательном учреждении формулируется в цел</w:t>
      </w:r>
      <w:r w:rsidRPr="002462DA">
        <w:rPr>
          <w:rFonts w:ascii="Times New Roman" w:hAnsi="Times New Roman"/>
          <w:sz w:val="26"/>
          <w:szCs w:val="26"/>
        </w:rPr>
        <w:t>е</w:t>
      </w:r>
      <w:r w:rsidRPr="002462DA">
        <w:rPr>
          <w:rFonts w:ascii="Times New Roman" w:hAnsi="Times New Roman"/>
          <w:sz w:val="26"/>
          <w:szCs w:val="26"/>
        </w:rPr>
        <w:t>вом</w:t>
      </w:r>
      <w:r w:rsidRPr="00DB55BD">
        <w:rPr>
          <w:rFonts w:ascii="Times New Roman" w:hAnsi="Times New Roman"/>
          <w:sz w:val="26"/>
          <w:szCs w:val="26"/>
        </w:rPr>
        <w:t xml:space="preserve"> разделе в пояснительной записке. В соответствии с целью конкретизируется п</w:t>
      </w:r>
      <w:r w:rsidRPr="00DB55BD">
        <w:rPr>
          <w:rFonts w:ascii="Times New Roman" w:hAnsi="Times New Roman"/>
          <w:sz w:val="26"/>
          <w:szCs w:val="26"/>
        </w:rPr>
        <w:t>е</w:t>
      </w:r>
      <w:r w:rsidRPr="00DB55BD">
        <w:rPr>
          <w:rFonts w:ascii="Times New Roman" w:hAnsi="Times New Roman"/>
          <w:sz w:val="26"/>
          <w:szCs w:val="26"/>
        </w:rPr>
        <w:t>речень личностных и метапредметных результатов (раздел «Планируемые результаты осво</w:t>
      </w:r>
      <w:r w:rsidRPr="00DB55BD">
        <w:rPr>
          <w:rFonts w:ascii="Times New Roman" w:hAnsi="Times New Roman"/>
          <w:sz w:val="26"/>
          <w:szCs w:val="26"/>
        </w:rPr>
        <w:t>е</w:t>
      </w:r>
      <w:r w:rsidRPr="00DB55BD">
        <w:rPr>
          <w:rFonts w:ascii="Times New Roman" w:hAnsi="Times New Roman"/>
          <w:sz w:val="26"/>
          <w:szCs w:val="26"/>
        </w:rPr>
        <w:t>ния основной обр</w:t>
      </w:r>
      <w:r w:rsidRPr="00DB55BD">
        <w:rPr>
          <w:rFonts w:ascii="Times New Roman" w:hAnsi="Times New Roman"/>
          <w:sz w:val="26"/>
          <w:szCs w:val="26"/>
        </w:rPr>
        <w:t>а</w:t>
      </w:r>
      <w:r w:rsidRPr="00DB55BD">
        <w:rPr>
          <w:rFonts w:ascii="Times New Roman" w:hAnsi="Times New Roman"/>
          <w:sz w:val="26"/>
          <w:szCs w:val="26"/>
        </w:rPr>
        <w:t xml:space="preserve">зовательной программы»). </w:t>
      </w:r>
    </w:p>
    <w:p w:rsidR="0062513B" w:rsidRPr="00DB55BD" w:rsidRDefault="0062513B" w:rsidP="006251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5BD">
        <w:rPr>
          <w:rFonts w:ascii="Times New Roman" w:hAnsi="Times New Roman"/>
          <w:sz w:val="26"/>
          <w:szCs w:val="26"/>
        </w:rPr>
        <w:t>Содержание, обеспечивающее достижение данных планируемых результатов, должно быть отражено в содержательном разделе основной образовательной пр</w:t>
      </w:r>
      <w:r w:rsidRPr="00DB55BD">
        <w:rPr>
          <w:rFonts w:ascii="Times New Roman" w:hAnsi="Times New Roman"/>
          <w:sz w:val="26"/>
          <w:szCs w:val="26"/>
        </w:rPr>
        <w:t>о</w:t>
      </w:r>
      <w:r w:rsidRPr="00DB55BD">
        <w:rPr>
          <w:rFonts w:ascii="Times New Roman" w:hAnsi="Times New Roman"/>
          <w:sz w:val="26"/>
          <w:szCs w:val="26"/>
        </w:rPr>
        <w:t>граммы.</w:t>
      </w:r>
    </w:p>
    <w:p w:rsidR="0062513B" w:rsidRPr="00DB55BD" w:rsidRDefault="0062513B" w:rsidP="006251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5BD">
        <w:rPr>
          <w:rFonts w:ascii="Times New Roman" w:hAnsi="Times New Roman"/>
          <w:sz w:val="26"/>
          <w:szCs w:val="26"/>
        </w:rPr>
        <w:t>В «Программе развития универсальных учебных» действий содержательные аспекты национальных, региональных и этн</w:t>
      </w:r>
      <w:r w:rsidRPr="00DB55BD">
        <w:rPr>
          <w:rFonts w:ascii="Times New Roman" w:hAnsi="Times New Roman"/>
          <w:sz w:val="26"/>
          <w:szCs w:val="26"/>
        </w:rPr>
        <w:t>о</w:t>
      </w:r>
      <w:r w:rsidRPr="00DB55BD">
        <w:rPr>
          <w:rFonts w:ascii="Times New Roman" w:hAnsi="Times New Roman"/>
          <w:sz w:val="26"/>
          <w:szCs w:val="26"/>
        </w:rPr>
        <w:t>культурных особенностей отражаются в разделе типовые задачи применения универсальных учебных действий, в основной школе при оп</w:t>
      </w:r>
      <w:r w:rsidRPr="00DB55BD">
        <w:rPr>
          <w:rFonts w:ascii="Times New Roman" w:hAnsi="Times New Roman"/>
          <w:sz w:val="26"/>
          <w:szCs w:val="26"/>
        </w:rPr>
        <w:t>и</w:t>
      </w:r>
      <w:r w:rsidRPr="00DB55BD">
        <w:rPr>
          <w:rFonts w:ascii="Times New Roman" w:hAnsi="Times New Roman"/>
          <w:sz w:val="26"/>
          <w:szCs w:val="26"/>
        </w:rPr>
        <w:t>сании особенностей реализации основных направлений учебно-исследовательской и проектной деятельности обуча</w:t>
      </w:r>
      <w:r w:rsidRPr="00DB55BD">
        <w:rPr>
          <w:rFonts w:ascii="Times New Roman" w:hAnsi="Times New Roman"/>
          <w:sz w:val="26"/>
          <w:szCs w:val="26"/>
        </w:rPr>
        <w:t>ю</w:t>
      </w:r>
      <w:r w:rsidRPr="00DB55BD">
        <w:rPr>
          <w:rFonts w:ascii="Times New Roman" w:hAnsi="Times New Roman"/>
          <w:sz w:val="26"/>
          <w:szCs w:val="26"/>
        </w:rPr>
        <w:t>щихся.</w:t>
      </w:r>
    </w:p>
    <w:p w:rsidR="0062513B" w:rsidRPr="00DB55BD" w:rsidRDefault="0062513B" w:rsidP="006251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5BD">
        <w:rPr>
          <w:rFonts w:ascii="Times New Roman" w:hAnsi="Times New Roman"/>
          <w:sz w:val="26"/>
          <w:szCs w:val="26"/>
        </w:rPr>
        <w:t>Особое внимание учету национальных, региональных и этнокультурных ос</w:t>
      </w:r>
      <w:r w:rsidRPr="00DB55BD">
        <w:rPr>
          <w:rFonts w:ascii="Times New Roman" w:hAnsi="Times New Roman"/>
          <w:sz w:val="26"/>
          <w:szCs w:val="26"/>
        </w:rPr>
        <w:t>о</w:t>
      </w:r>
      <w:r w:rsidRPr="00DB55BD">
        <w:rPr>
          <w:rFonts w:ascii="Times New Roman" w:hAnsi="Times New Roman"/>
          <w:sz w:val="26"/>
          <w:szCs w:val="26"/>
        </w:rPr>
        <w:t>бенн</w:t>
      </w:r>
      <w:r w:rsidRPr="00DB55BD">
        <w:rPr>
          <w:rFonts w:ascii="Times New Roman" w:hAnsi="Times New Roman"/>
          <w:sz w:val="26"/>
          <w:szCs w:val="26"/>
        </w:rPr>
        <w:t>о</w:t>
      </w:r>
      <w:r w:rsidRPr="00DB55BD">
        <w:rPr>
          <w:rFonts w:ascii="Times New Roman" w:hAnsi="Times New Roman"/>
          <w:sz w:val="26"/>
          <w:szCs w:val="26"/>
        </w:rPr>
        <w:t>стей должно быть уделено в «Программе воспитания и социализации», данных подход отражается в задачах, направлениях деятельности, содержании, видах де</w:t>
      </w:r>
      <w:r w:rsidRPr="00DB55BD">
        <w:rPr>
          <w:rFonts w:ascii="Times New Roman" w:hAnsi="Times New Roman"/>
          <w:sz w:val="26"/>
          <w:szCs w:val="26"/>
        </w:rPr>
        <w:t>я</w:t>
      </w:r>
      <w:r w:rsidRPr="00DB55BD">
        <w:rPr>
          <w:rFonts w:ascii="Times New Roman" w:hAnsi="Times New Roman"/>
          <w:sz w:val="26"/>
          <w:szCs w:val="26"/>
        </w:rPr>
        <w:t>тельности и формах занятий с обучающимися на региональном материале.</w:t>
      </w:r>
    </w:p>
    <w:p w:rsidR="0062513B" w:rsidRPr="00DB55BD" w:rsidRDefault="0062513B" w:rsidP="006251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5BD">
        <w:rPr>
          <w:rFonts w:ascii="Times New Roman" w:hAnsi="Times New Roman"/>
          <w:sz w:val="26"/>
          <w:szCs w:val="26"/>
        </w:rPr>
        <w:t>Программы отдельных предметов, курсов и курсов внеурочной деятельности также разрабатываются с учётом национальных, региональных и этнокультурных особенностей. Если в целевом разделе конкретизировались планируемые результаты, это должно быть отражено в программах учебных предметов, курсов в разделе «Ли</w:t>
      </w:r>
      <w:r w:rsidRPr="00DB55BD">
        <w:rPr>
          <w:rFonts w:ascii="Times New Roman" w:hAnsi="Times New Roman"/>
          <w:sz w:val="26"/>
          <w:szCs w:val="26"/>
        </w:rPr>
        <w:t>ч</w:t>
      </w:r>
      <w:r w:rsidRPr="00DB55BD">
        <w:rPr>
          <w:rFonts w:ascii="Times New Roman" w:hAnsi="Times New Roman"/>
          <w:sz w:val="26"/>
          <w:szCs w:val="26"/>
        </w:rPr>
        <w:t xml:space="preserve">ностные, метапредметные и предметные результаты». Содержание может быть </w:t>
      </w:r>
      <w:r w:rsidRPr="002462DA">
        <w:rPr>
          <w:rFonts w:ascii="Times New Roman" w:hAnsi="Times New Roman"/>
          <w:sz w:val="26"/>
          <w:szCs w:val="26"/>
        </w:rPr>
        <w:t>отр</w:t>
      </w:r>
      <w:r w:rsidRPr="002462DA">
        <w:rPr>
          <w:rFonts w:ascii="Times New Roman" w:hAnsi="Times New Roman"/>
          <w:sz w:val="26"/>
          <w:szCs w:val="26"/>
        </w:rPr>
        <w:t>а</w:t>
      </w:r>
      <w:r w:rsidRPr="002462DA">
        <w:rPr>
          <w:rFonts w:ascii="Times New Roman" w:hAnsi="Times New Roman"/>
          <w:sz w:val="26"/>
          <w:szCs w:val="26"/>
        </w:rPr>
        <w:t>жено в общей характеристике учебного предмета, курса, в содержании учебного предмета, в тематическом планировании. Количественных характеристик к реализ</w:t>
      </w:r>
      <w:r w:rsidRPr="002462DA">
        <w:rPr>
          <w:rFonts w:ascii="Times New Roman" w:hAnsi="Times New Roman"/>
          <w:sz w:val="26"/>
          <w:szCs w:val="26"/>
        </w:rPr>
        <w:t>а</w:t>
      </w:r>
      <w:r w:rsidRPr="002462DA">
        <w:rPr>
          <w:rFonts w:ascii="Times New Roman" w:hAnsi="Times New Roman"/>
          <w:sz w:val="26"/>
          <w:szCs w:val="26"/>
        </w:rPr>
        <w:t>ции НРЭО в требованиях ФГОС общего образования нет. Образовательное уч</w:t>
      </w:r>
      <w:r w:rsidRPr="00DB55BD">
        <w:rPr>
          <w:rFonts w:ascii="Times New Roman" w:hAnsi="Times New Roman"/>
          <w:sz w:val="26"/>
          <w:szCs w:val="26"/>
        </w:rPr>
        <w:t>режд</w:t>
      </w:r>
      <w:r w:rsidRPr="00DB55BD">
        <w:rPr>
          <w:rFonts w:ascii="Times New Roman" w:hAnsi="Times New Roman"/>
          <w:sz w:val="26"/>
          <w:szCs w:val="26"/>
        </w:rPr>
        <w:t>е</w:t>
      </w:r>
      <w:r w:rsidRPr="00DB55BD">
        <w:rPr>
          <w:rFonts w:ascii="Times New Roman" w:hAnsi="Times New Roman"/>
          <w:sz w:val="26"/>
          <w:szCs w:val="26"/>
        </w:rPr>
        <w:t>ние может разработать курсы внеурочной деятельности, обеспечивающие этнокул</w:t>
      </w:r>
      <w:r w:rsidRPr="00DB55BD">
        <w:rPr>
          <w:rFonts w:ascii="Times New Roman" w:hAnsi="Times New Roman"/>
          <w:sz w:val="26"/>
          <w:szCs w:val="26"/>
        </w:rPr>
        <w:t>ь</w:t>
      </w:r>
      <w:r w:rsidRPr="00DB55BD">
        <w:rPr>
          <w:rFonts w:ascii="Times New Roman" w:hAnsi="Times New Roman"/>
          <w:sz w:val="26"/>
          <w:szCs w:val="26"/>
        </w:rPr>
        <w:t>турные потребности и интересы обучающи</w:t>
      </w:r>
      <w:r w:rsidRPr="00DB55BD">
        <w:rPr>
          <w:rFonts w:ascii="Times New Roman" w:hAnsi="Times New Roman"/>
          <w:sz w:val="26"/>
          <w:szCs w:val="26"/>
        </w:rPr>
        <w:t>х</w:t>
      </w:r>
      <w:r w:rsidRPr="00DB55BD">
        <w:rPr>
          <w:rFonts w:ascii="Times New Roman" w:hAnsi="Times New Roman"/>
          <w:sz w:val="26"/>
          <w:szCs w:val="26"/>
        </w:rPr>
        <w:t>ся.</w:t>
      </w:r>
    </w:p>
    <w:p w:rsidR="00417D04" w:rsidRPr="00DB55BD" w:rsidRDefault="00417D04" w:rsidP="0062513B">
      <w:pPr>
        <w:pStyle w:val="aa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B55BD">
        <w:rPr>
          <w:rFonts w:ascii="Times New Roman" w:hAnsi="Times New Roman"/>
          <w:sz w:val="26"/>
          <w:szCs w:val="26"/>
        </w:rPr>
        <w:t>В 2009 г. в учебных заведениях Челябинской области стартовал информацио</w:t>
      </w:r>
      <w:r w:rsidRPr="00DB55BD">
        <w:rPr>
          <w:rFonts w:ascii="Times New Roman" w:hAnsi="Times New Roman"/>
          <w:sz w:val="26"/>
          <w:szCs w:val="26"/>
        </w:rPr>
        <w:t>н</w:t>
      </w:r>
      <w:r w:rsidRPr="00DB55BD">
        <w:rPr>
          <w:rFonts w:ascii="Times New Roman" w:hAnsi="Times New Roman"/>
          <w:sz w:val="26"/>
          <w:szCs w:val="26"/>
        </w:rPr>
        <w:t>ный образовательный проект «Парламентский урок: через прошлое к будущему!», посвященный 15-летию Законодательного Собрания Челябинской области. В рамках реализации этого проекта в 2010 г. разработан учебно-методический комплекс, вкл</w:t>
      </w:r>
      <w:r w:rsidRPr="00DB55BD">
        <w:rPr>
          <w:rFonts w:ascii="Times New Roman" w:hAnsi="Times New Roman"/>
          <w:sz w:val="26"/>
          <w:szCs w:val="26"/>
        </w:rPr>
        <w:t>ю</w:t>
      </w:r>
      <w:r w:rsidRPr="00DB55BD">
        <w:rPr>
          <w:rFonts w:ascii="Times New Roman" w:hAnsi="Times New Roman"/>
          <w:sz w:val="26"/>
          <w:szCs w:val="26"/>
        </w:rPr>
        <w:t>чающий методические рекомендации для проведения учебных занятий и воспит</w:t>
      </w:r>
      <w:r w:rsidRPr="00DB55BD">
        <w:rPr>
          <w:rFonts w:ascii="Times New Roman" w:hAnsi="Times New Roman"/>
          <w:sz w:val="26"/>
          <w:szCs w:val="26"/>
        </w:rPr>
        <w:t>а</w:t>
      </w:r>
      <w:r w:rsidRPr="00DB55BD">
        <w:rPr>
          <w:rFonts w:ascii="Times New Roman" w:hAnsi="Times New Roman"/>
          <w:sz w:val="26"/>
          <w:szCs w:val="26"/>
        </w:rPr>
        <w:t>тельных мероприятий в школах области, посвященных деятельности Законодательн</w:t>
      </w:r>
      <w:r w:rsidRPr="00DB55BD">
        <w:rPr>
          <w:rFonts w:ascii="Times New Roman" w:hAnsi="Times New Roman"/>
          <w:sz w:val="26"/>
          <w:szCs w:val="26"/>
        </w:rPr>
        <w:t>о</w:t>
      </w:r>
      <w:r w:rsidRPr="00DB55BD">
        <w:rPr>
          <w:rFonts w:ascii="Times New Roman" w:hAnsi="Times New Roman"/>
          <w:sz w:val="26"/>
          <w:szCs w:val="26"/>
        </w:rPr>
        <w:t>го Собрания; словарь парламентских терминов; парламентскую азбуку; дополнител</w:t>
      </w:r>
      <w:r w:rsidRPr="00DB55BD">
        <w:rPr>
          <w:rFonts w:ascii="Times New Roman" w:hAnsi="Times New Roman"/>
          <w:sz w:val="26"/>
          <w:szCs w:val="26"/>
        </w:rPr>
        <w:t>ь</w:t>
      </w:r>
      <w:r w:rsidRPr="00DB55BD">
        <w:rPr>
          <w:rFonts w:ascii="Times New Roman" w:hAnsi="Times New Roman"/>
          <w:sz w:val="26"/>
          <w:szCs w:val="26"/>
        </w:rPr>
        <w:t>ные материалы для реализации проекта. В 2011 г. в Законодательном Собрании Чел</w:t>
      </w:r>
      <w:r w:rsidRPr="00DB55BD">
        <w:rPr>
          <w:rFonts w:ascii="Times New Roman" w:hAnsi="Times New Roman"/>
          <w:sz w:val="26"/>
          <w:szCs w:val="26"/>
        </w:rPr>
        <w:t>я</w:t>
      </w:r>
      <w:r w:rsidRPr="00DB55BD">
        <w:rPr>
          <w:rFonts w:ascii="Times New Roman" w:hAnsi="Times New Roman"/>
          <w:sz w:val="26"/>
          <w:szCs w:val="26"/>
        </w:rPr>
        <w:t>бинской области была проведена презентация хрестоматии «Парламентские уроки», посвященные 105-летию первой Государственной Думы России. Учителям общес</w:t>
      </w:r>
      <w:r w:rsidRPr="00DB55BD">
        <w:rPr>
          <w:rFonts w:ascii="Times New Roman" w:hAnsi="Times New Roman"/>
          <w:sz w:val="26"/>
          <w:szCs w:val="26"/>
        </w:rPr>
        <w:t>т</w:t>
      </w:r>
      <w:r w:rsidRPr="00DB55BD">
        <w:rPr>
          <w:rFonts w:ascii="Times New Roman" w:hAnsi="Times New Roman"/>
          <w:sz w:val="26"/>
          <w:szCs w:val="26"/>
        </w:rPr>
        <w:t>вознания рекомендуется использовать публикации челябинских ученых (И.В.Нарский, Н.С. Сидоренко, З.Н.Анохина), посвященных становлению многопа</w:t>
      </w:r>
      <w:r w:rsidRPr="00DB55BD">
        <w:rPr>
          <w:rFonts w:ascii="Times New Roman" w:hAnsi="Times New Roman"/>
          <w:sz w:val="26"/>
          <w:szCs w:val="26"/>
        </w:rPr>
        <w:t>р</w:t>
      </w:r>
      <w:r w:rsidRPr="00DB55BD">
        <w:rPr>
          <w:rFonts w:ascii="Times New Roman" w:hAnsi="Times New Roman"/>
          <w:sz w:val="26"/>
          <w:szCs w:val="26"/>
        </w:rPr>
        <w:t xml:space="preserve">тийности на Южном Урале и уральским депутатам Государственной Думы. </w:t>
      </w:r>
    </w:p>
    <w:p w:rsidR="00417D04" w:rsidRPr="00DB55BD" w:rsidRDefault="00417D04" w:rsidP="006251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5BD">
        <w:rPr>
          <w:rFonts w:ascii="Times New Roman" w:hAnsi="Times New Roman"/>
          <w:sz w:val="26"/>
          <w:szCs w:val="26"/>
        </w:rPr>
        <w:t>Организационным механизмом учета национальных, региональных и этнокул</w:t>
      </w:r>
      <w:r w:rsidRPr="00DB55BD">
        <w:rPr>
          <w:rFonts w:ascii="Times New Roman" w:hAnsi="Times New Roman"/>
          <w:sz w:val="26"/>
          <w:szCs w:val="26"/>
        </w:rPr>
        <w:t>ь</w:t>
      </w:r>
      <w:r w:rsidRPr="00DB55BD">
        <w:rPr>
          <w:rFonts w:ascii="Times New Roman" w:hAnsi="Times New Roman"/>
          <w:sz w:val="26"/>
          <w:szCs w:val="26"/>
        </w:rPr>
        <w:t>турных особенностей в образовательном процессе является план внеурочной деятел</w:t>
      </w:r>
      <w:r w:rsidRPr="00DB55BD">
        <w:rPr>
          <w:rFonts w:ascii="Times New Roman" w:hAnsi="Times New Roman"/>
          <w:sz w:val="26"/>
          <w:szCs w:val="26"/>
        </w:rPr>
        <w:t>ь</w:t>
      </w:r>
      <w:r w:rsidRPr="00DB55BD">
        <w:rPr>
          <w:rFonts w:ascii="Times New Roman" w:hAnsi="Times New Roman"/>
          <w:sz w:val="26"/>
          <w:szCs w:val="26"/>
        </w:rPr>
        <w:t xml:space="preserve">ности, который должен предусматривать применение оптимальных, с точки зрения </w:t>
      </w:r>
      <w:r w:rsidRPr="00DB55BD">
        <w:rPr>
          <w:rFonts w:ascii="Times New Roman" w:hAnsi="Times New Roman"/>
          <w:sz w:val="26"/>
          <w:szCs w:val="26"/>
        </w:rPr>
        <w:lastRenderedPageBreak/>
        <w:t>обеспечения этнокультурных потребностей и интересов обучающихся, форм реализ</w:t>
      </w:r>
      <w:r w:rsidRPr="00DB55BD">
        <w:rPr>
          <w:rFonts w:ascii="Times New Roman" w:hAnsi="Times New Roman"/>
          <w:sz w:val="26"/>
          <w:szCs w:val="26"/>
        </w:rPr>
        <w:t>а</w:t>
      </w:r>
      <w:r w:rsidRPr="00DB55BD">
        <w:rPr>
          <w:rFonts w:ascii="Times New Roman" w:hAnsi="Times New Roman"/>
          <w:sz w:val="26"/>
          <w:szCs w:val="26"/>
        </w:rPr>
        <w:t>ции внеурочной деятельности.</w:t>
      </w:r>
    </w:p>
    <w:p w:rsidR="00417D04" w:rsidRPr="00DB55BD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5BD">
        <w:rPr>
          <w:rFonts w:ascii="Times New Roman" w:hAnsi="Times New Roman"/>
          <w:sz w:val="26"/>
          <w:szCs w:val="26"/>
        </w:rPr>
        <w:t>Наряду с этим в разделе «Система оценки достижения планируемых результ</w:t>
      </w:r>
      <w:r w:rsidRPr="00DB55BD">
        <w:rPr>
          <w:rFonts w:ascii="Times New Roman" w:hAnsi="Times New Roman"/>
          <w:sz w:val="26"/>
          <w:szCs w:val="26"/>
        </w:rPr>
        <w:t>а</w:t>
      </w:r>
      <w:r w:rsidRPr="00DB55BD">
        <w:rPr>
          <w:rFonts w:ascii="Times New Roman" w:hAnsi="Times New Roman"/>
          <w:sz w:val="26"/>
          <w:szCs w:val="26"/>
        </w:rPr>
        <w:t>тов освоения основной образовательной программы» эти особенности также учит</w:t>
      </w:r>
      <w:r w:rsidRPr="00DB55BD">
        <w:rPr>
          <w:rFonts w:ascii="Times New Roman" w:hAnsi="Times New Roman"/>
          <w:sz w:val="26"/>
          <w:szCs w:val="26"/>
        </w:rPr>
        <w:t>ы</w:t>
      </w:r>
      <w:r w:rsidRPr="00DB55BD">
        <w:rPr>
          <w:rFonts w:ascii="Times New Roman" w:hAnsi="Times New Roman"/>
          <w:sz w:val="26"/>
          <w:szCs w:val="26"/>
        </w:rPr>
        <w:t>ваются при разработке оценочных материалов, отражающих национальные, реги</w:t>
      </w:r>
      <w:r w:rsidRPr="00DB55BD">
        <w:rPr>
          <w:rFonts w:ascii="Times New Roman" w:hAnsi="Times New Roman"/>
          <w:sz w:val="26"/>
          <w:szCs w:val="26"/>
        </w:rPr>
        <w:t>о</w:t>
      </w:r>
      <w:r w:rsidRPr="00DB55BD">
        <w:rPr>
          <w:rFonts w:ascii="Times New Roman" w:hAnsi="Times New Roman"/>
          <w:sz w:val="26"/>
          <w:szCs w:val="26"/>
        </w:rPr>
        <w:t>нальные и этнокул</w:t>
      </w:r>
      <w:r w:rsidRPr="00DB55BD">
        <w:rPr>
          <w:rFonts w:ascii="Times New Roman" w:hAnsi="Times New Roman"/>
          <w:sz w:val="26"/>
          <w:szCs w:val="26"/>
        </w:rPr>
        <w:t>ь</w:t>
      </w:r>
      <w:r w:rsidRPr="00DB55BD">
        <w:rPr>
          <w:rFonts w:ascii="Times New Roman" w:hAnsi="Times New Roman"/>
          <w:sz w:val="26"/>
          <w:szCs w:val="26"/>
        </w:rPr>
        <w:t>турные особенности разного уровня и обеспечивающих динамику достижения планиру</w:t>
      </w:r>
      <w:r w:rsidRPr="00DB55BD">
        <w:rPr>
          <w:rFonts w:ascii="Times New Roman" w:hAnsi="Times New Roman"/>
          <w:sz w:val="26"/>
          <w:szCs w:val="26"/>
        </w:rPr>
        <w:t>е</w:t>
      </w:r>
      <w:r w:rsidRPr="00DB55BD">
        <w:rPr>
          <w:rFonts w:ascii="Times New Roman" w:hAnsi="Times New Roman"/>
          <w:sz w:val="26"/>
          <w:szCs w:val="26"/>
        </w:rPr>
        <w:t>мых результатов.</w:t>
      </w:r>
    </w:p>
    <w:p w:rsidR="00417D04" w:rsidRPr="00DB55BD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5BD">
        <w:rPr>
          <w:rFonts w:ascii="Times New Roman" w:hAnsi="Times New Roman"/>
          <w:sz w:val="26"/>
          <w:szCs w:val="26"/>
        </w:rPr>
        <w:t>Технология разработки основных образовательных программ общего образов</w:t>
      </w:r>
      <w:r w:rsidRPr="00DB55BD">
        <w:rPr>
          <w:rFonts w:ascii="Times New Roman" w:hAnsi="Times New Roman"/>
          <w:sz w:val="26"/>
          <w:szCs w:val="26"/>
        </w:rPr>
        <w:t>а</w:t>
      </w:r>
      <w:r w:rsidRPr="00DB55BD">
        <w:rPr>
          <w:rFonts w:ascii="Times New Roman" w:hAnsi="Times New Roman"/>
          <w:sz w:val="26"/>
          <w:szCs w:val="26"/>
        </w:rPr>
        <w:t>ния с учетом национальных, региональных и этнокультурных особенностей подробно представлена в методическом пособии, рекомендованном Министерством образов</w:t>
      </w:r>
      <w:r w:rsidRPr="00DB55BD">
        <w:rPr>
          <w:rFonts w:ascii="Times New Roman" w:hAnsi="Times New Roman"/>
          <w:sz w:val="26"/>
          <w:szCs w:val="26"/>
        </w:rPr>
        <w:t>а</w:t>
      </w:r>
      <w:r w:rsidRPr="00DB55BD">
        <w:rPr>
          <w:rFonts w:ascii="Times New Roman" w:hAnsi="Times New Roman"/>
          <w:sz w:val="26"/>
          <w:szCs w:val="26"/>
        </w:rPr>
        <w:t>ния и науки Ч</w:t>
      </w:r>
      <w:r w:rsidRPr="00DB55BD">
        <w:rPr>
          <w:rFonts w:ascii="Times New Roman" w:hAnsi="Times New Roman"/>
          <w:sz w:val="26"/>
          <w:szCs w:val="26"/>
        </w:rPr>
        <w:t>е</w:t>
      </w:r>
      <w:r w:rsidRPr="00DB55BD">
        <w:rPr>
          <w:rFonts w:ascii="Times New Roman" w:hAnsi="Times New Roman"/>
          <w:sz w:val="26"/>
          <w:szCs w:val="26"/>
        </w:rPr>
        <w:t>лябинской области для использования в образовательных учреждениях Челябинской области: Методические рекомендации по учету национальных, реги</w:t>
      </w:r>
      <w:r w:rsidRPr="00DB55BD">
        <w:rPr>
          <w:rFonts w:ascii="Times New Roman" w:hAnsi="Times New Roman"/>
          <w:sz w:val="26"/>
          <w:szCs w:val="26"/>
        </w:rPr>
        <w:t>о</w:t>
      </w:r>
      <w:r w:rsidRPr="00DB55BD">
        <w:rPr>
          <w:rFonts w:ascii="Times New Roman" w:hAnsi="Times New Roman"/>
          <w:sz w:val="26"/>
          <w:szCs w:val="26"/>
        </w:rPr>
        <w:t>нальных и этнокультурных особенностей при разработке общеобразовательными у</w:t>
      </w:r>
      <w:r w:rsidRPr="00DB55BD">
        <w:rPr>
          <w:rFonts w:ascii="Times New Roman" w:hAnsi="Times New Roman"/>
          <w:sz w:val="26"/>
          <w:szCs w:val="26"/>
        </w:rPr>
        <w:t>ч</w:t>
      </w:r>
      <w:r w:rsidRPr="00DB55BD">
        <w:rPr>
          <w:rFonts w:ascii="Times New Roman" w:hAnsi="Times New Roman"/>
          <w:sz w:val="26"/>
          <w:szCs w:val="26"/>
        </w:rPr>
        <w:t>реждениями о</w:t>
      </w:r>
      <w:r w:rsidRPr="00DB55BD">
        <w:rPr>
          <w:rFonts w:ascii="Times New Roman" w:hAnsi="Times New Roman"/>
          <w:sz w:val="26"/>
          <w:szCs w:val="26"/>
        </w:rPr>
        <w:t>с</w:t>
      </w:r>
      <w:r w:rsidRPr="00DB55BD">
        <w:rPr>
          <w:rFonts w:ascii="Times New Roman" w:hAnsi="Times New Roman"/>
          <w:sz w:val="26"/>
          <w:szCs w:val="26"/>
        </w:rPr>
        <w:t>новных образовательных программ начального, основного, среднего общего образ</w:t>
      </w:r>
      <w:r w:rsidRPr="00DB55BD">
        <w:rPr>
          <w:rFonts w:ascii="Times New Roman" w:hAnsi="Times New Roman"/>
          <w:sz w:val="26"/>
          <w:szCs w:val="26"/>
        </w:rPr>
        <w:t>о</w:t>
      </w:r>
      <w:r w:rsidRPr="00DB55BD">
        <w:rPr>
          <w:rFonts w:ascii="Times New Roman" w:hAnsi="Times New Roman"/>
          <w:sz w:val="26"/>
          <w:szCs w:val="26"/>
        </w:rPr>
        <w:t xml:space="preserve">вания / [В.Н.Кеспиков, М.И.Солодкова и др.]. – Челябинск: ЧИППКРО, 2013. – 164 с. </w:t>
      </w:r>
    </w:p>
    <w:p w:rsidR="00417D04" w:rsidRPr="00DB55BD" w:rsidRDefault="00417D04">
      <w:pPr>
        <w:pStyle w:val="31"/>
        <w:keepNext/>
        <w:widowControl w:val="0"/>
        <w:ind w:firstLine="567"/>
        <w:rPr>
          <w:kern w:val="1"/>
          <w:sz w:val="26"/>
          <w:szCs w:val="26"/>
        </w:rPr>
      </w:pPr>
      <w:r w:rsidRPr="00DB55BD">
        <w:rPr>
          <w:kern w:val="1"/>
          <w:sz w:val="26"/>
          <w:szCs w:val="26"/>
        </w:rPr>
        <w:t>Предметные результаты освоения учебного предмета «Право», отражающие НРЭО:</w:t>
      </w:r>
    </w:p>
    <w:p w:rsidR="00417D04" w:rsidRPr="00DB55BD" w:rsidRDefault="00417D04">
      <w:pPr>
        <w:pStyle w:val="31"/>
        <w:widowControl w:val="0"/>
        <w:numPr>
          <w:ilvl w:val="0"/>
          <w:numId w:val="13"/>
        </w:numPr>
        <w:ind w:left="0" w:firstLine="720"/>
        <w:rPr>
          <w:kern w:val="1"/>
          <w:sz w:val="26"/>
          <w:szCs w:val="26"/>
        </w:rPr>
      </w:pPr>
      <w:r w:rsidRPr="00DB55BD">
        <w:rPr>
          <w:kern w:val="1"/>
          <w:sz w:val="26"/>
          <w:szCs w:val="26"/>
        </w:rPr>
        <w:t xml:space="preserve"> воспитани</w:t>
      </w:r>
      <w:r w:rsidR="00000BA0">
        <w:rPr>
          <w:kern w:val="1"/>
          <w:sz w:val="26"/>
          <w:szCs w:val="26"/>
        </w:rPr>
        <w:t>е</w:t>
      </w:r>
      <w:r w:rsidRPr="00DB55BD">
        <w:rPr>
          <w:kern w:val="1"/>
          <w:sz w:val="26"/>
          <w:szCs w:val="26"/>
        </w:rPr>
        <w:t xml:space="preserve"> общероссийской идентичности, патриотизма, гражданстве</w:t>
      </w:r>
      <w:r w:rsidRPr="00DB55BD">
        <w:rPr>
          <w:kern w:val="1"/>
          <w:sz w:val="26"/>
          <w:szCs w:val="26"/>
        </w:rPr>
        <w:t>н</w:t>
      </w:r>
      <w:r w:rsidRPr="00DB55BD">
        <w:rPr>
          <w:kern w:val="1"/>
          <w:sz w:val="26"/>
          <w:szCs w:val="26"/>
        </w:rPr>
        <w:t>ности, социальной ответственности, правового самосознания, толерантности, пр</w:t>
      </w:r>
      <w:r w:rsidRPr="00DB55BD">
        <w:rPr>
          <w:kern w:val="1"/>
          <w:sz w:val="26"/>
          <w:szCs w:val="26"/>
        </w:rPr>
        <w:t>и</w:t>
      </w:r>
      <w:r w:rsidRPr="00DB55BD">
        <w:rPr>
          <w:kern w:val="1"/>
          <w:sz w:val="26"/>
          <w:szCs w:val="26"/>
        </w:rPr>
        <w:t>верженн</w:t>
      </w:r>
      <w:r w:rsidRPr="00DB55BD">
        <w:rPr>
          <w:kern w:val="1"/>
          <w:sz w:val="26"/>
          <w:szCs w:val="26"/>
        </w:rPr>
        <w:t>о</w:t>
      </w:r>
      <w:r w:rsidRPr="00DB55BD">
        <w:rPr>
          <w:kern w:val="1"/>
          <w:sz w:val="26"/>
          <w:szCs w:val="26"/>
        </w:rPr>
        <w:t>сти ценностям, закрепленным в Конституции Российской Федерации;</w:t>
      </w:r>
    </w:p>
    <w:p w:rsidR="00417D04" w:rsidRPr="00DB55BD" w:rsidRDefault="00417D04">
      <w:pPr>
        <w:pStyle w:val="31"/>
        <w:widowControl w:val="0"/>
        <w:numPr>
          <w:ilvl w:val="0"/>
          <w:numId w:val="13"/>
        </w:numPr>
        <w:ind w:left="0" w:firstLine="720"/>
        <w:rPr>
          <w:kern w:val="1"/>
          <w:sz w:val="26"/>
          <w:szCs w:val="26"/>
        </w:rPr>
      </w:pPr>
      <w:r w:rsidRPr="00DB55BD">
        <w:rPr>
          <w:kern w:val="1"/>
          <w:sz w:val="26"/>
          <w:szCs w:val="26"/>
        </w:rPr>
        <w:t>формирование знаний об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</w:t>
      </w:r>
      <w:r w:rsidRPr="00DB55BD">
        <w:rPr>
          <w:kern w:val="1"/>
          <w:sz w:val="26"/>
          <w:szCs w:val="26"/>
        </w:rPr>
        <w:t>и</w:t>
      </w:r>
      <w:r w:rsidRPr="00DB55BD">
        <w:rPr>
          <w:kern w:val="1"/>
          <w:sz w:val="26"/>
          <w:szCs w:val="26"/>
        </w:rPr>
        <w:t>туаций, установка на необходимость руководствоваться этими нормами и правилами в</w:t>
      </w:r>
      <w:r w:rsidR="0062513B" w:rsidRPr="00DB55BD">
        <w:rPr>
          <w:kern w:val="1"/>
          <w:sz w:val="26"/>
          <w:szCs w:val="26"/>
        </w:rPr>
        <w:t xml:space="preserve"> собственной повс</w:t>
      </w:r>
      <w:r w:rsidR="0062513B" w:rsidRPr="00DB55BD">
        <w:rPr>
          <w:kern w:val="1"/>
          <w:sz w:val="26"/>
          <w:szCs w:val="26"/>
        </w:rPr>
        <w:t>е</w:t>
      </w:r>
      <w:r w:rsidR="0062513B" w:rsidRPr="00DB55BD">
        <w:rPr>
          <w:kern w:val="1"/>
          <w:sz w:val="26"/>
          <w:szCs w:val="26"/>
        </w:rPr>
        <w:t>дневной жизни.</w:t>
      </w:r>
    </w:p>
    <w:p w:rsidR="00417D04" w:rsidRPr="00DB55BD" w:rsidRDefault="00417D04">
      <w:pPr>
        <w:pStyle w:val="31"/>
        <w:widowControl w:val="0"/>
        <w:ind w:firstLine="567"/>
        <w:rPr>
          <w:kern w:val="1"/>
          <w:sz w:val="26"/>
          <w:szCs w:val="26"/>
        </w:rPr>
      </w:pPr>
      <w:r w:rsidRPr="00DB55BD">
        <w:rPr>
          <w:kern w:val="1"/>
          <w:sz w:val="26"/>
          <w:szCs w:val="26"/>
        </w:rPr>
        <w:t xml:space="preserve">НРЭО содержания учебного предмета «Право» дополняется модулем, </w:t>
      </w:r>
      <w:r w:rsidRPr="00DB55BD">
        <w:rPr>
          <w:sz w:val="26"/>
          <w:szCs w:val="26"/>
        </w:rPr>
        <w:t>посвяще</w:t>
      </w:r>
      <w:r w:rsidRPr="00DB55BD">
        <w:rPr>
          <w:sz w:val="26"/>
          <w:szCs w:val="26"/>
        </w:rPr>
        <w:t>н</w:t>
      </w:r>
      <w:r w:rsidRPr="00DB55BD">
        <w:rPr>
          <w:sz w:val="26"/>
          <w:szCs w:val="26"/>
        </w:rPr>
        <w:t>ным особенностям устройства органов государственной власти и местного сам</w:t>
      </w:r>
      <w:r w:rsidRPr="00DB55BD">
        <w:rPr>
          <w:sz w:val="26"/>
          <w:szCs w:val="26"/>
        </w:rPr>
        <w:t>о</w:t>
      </w:r>
      <w:r w:rsidRPr="00DB55BD">
        <w:rPr>
          <w:sz w:val="26"/>
          <w:szCs w:val="26"/>
        </w:rPr>
        <w:t>управления в Челябинской области.</w:t>
      </w:r>
      <w:r w:rsidRPr="00DB55BD">
        <w:rPr>
          <w:kern w:val="1"/>
          <w:sz w:val="26"/>
          <w:szCs w:val="26"/>
        </w:rPr>
        <w:t xml:space="preserve"> </w:t>
      </w:r>
    </w:p>
    <w:p w:rsidR="00417D04" w:rsidRPr="00DB55BD" w:rsidRDefault="00417D04">
      <w:pPr>
        <w:pStyle w:val="31"/>
        <w:widowControl w:val="0"/>
        <w:ind w:firstLine="567"/>
        <w:rPr>
          <w:kern w:val="1"/>
          <w:sz w:val="26"/>
          <w:szCs w:val="26"/>
        </w:rPr>
      </w:pPr>
      <w:r w:rsidRPr="00DB55BD">
        <w:rPr>
          <w:kern w:val="1"/>
          <w:sz w:val="26"/>
          <w:szCs w:val="26"/>
        </w:rPr>
        <w:t>В календарно-тематическое планирование по предмету «Право» рекомендуется включить проведение учебных занятий по следующим темам: «Правовое регулиров</w:t>
      </w:r>
      <w:r w:rsidRPr="00DB55BD">
        <w:rPr>
          <w:kern w:val="1"/>
          <w:sz w:val="26"/>
          <w:szCs w:val="26"/>
        </w:rPr>
        <w:t>а</w:t>
      </w:r>
      <w:r w:rsidRPr="00DB55BD">
        <w:rPr>
          <w:kern w:val="1"/>
          <w:sz w:val="26"/>
          <w:szCs w:val="26"/>
        </w:rPr>
        <w:t>ние экон</w:t>
      </w:r>
      <w:r w:rsidRPr="00DB55BD">
        <w:rPr>
          <w:kern w:val="1"/>
          <w:sz w:val="26"/>
          <w:szCs w:val="26"/>
        </w:rPr>
        <w:t>о</w:t>
      </w:r>
      <w:r w:rsidRPr="00DB55BD">
        <w:rPr>
          <w:kern w:val="1"/>
          <w:sz w:val="26"/>
          <w:szCs w:val="26"/>
        </w:rPr>
        <w:t xml:space="preserve">мики Челябинской области», «Состояние правовой кульуры в Челябинской области», «Правосудие в Челябинской области (см. приложение № 1). </w:t>
      </w:r>
    </w:p>
    <w:p w:rsidR="00417D04" w:rsidRPr="00DB55BD" w:rsidRDefault="00417D04">
      <w:pPr>
        <w:pStyle w:val="31"/>
        <w:widowControl w:val="0"/>
        <w:ind w:firstLine="567"/>
        <w:rPr>
          <w:kern w:val="1"/>
          <w:sz w:val="26"/>
          <w:szCs w:val="26"/>
        </w:rPr>
      </w:pPr>
      <w:r w:rsidRPr="00DB55BD">
        <w:rPr>
          <w:kern w:val="1"/>
          <w:sz w:val="26"/>
          <w:szCs w:val="26"/>
        </w:rPr>
        <w:t>Среди множества пособий, составляющих учебно-методическое и материально-техническое обеспечение образовательного процесса, отражающее НРЭО по предм</w:t>
      </w:r>
      <w:r w:rsidRPr="00DB55BD">
        <w:rPr>
          <w:kern w:val="1"/>
          <w:sz w:val="26"/>
          <w:szCs w:val="26"/>
        </w:rPr>
        <w:t>е</w:t>
      </w:r>
      <w:r w:rsidRPr="00DB55BD">
        <w:rPr>
          <w:kern w:val="1"/>
          <w:sz w:val="26"/>
          <w:szCs w:val="26"/>
        </w:rPr>
        <w:t>ту, можно выделить:</w:t>
      </w:r>
    </w:p>
    <w:p w:rsidR="0062513B" w:rsidRPr="00DB55BD" w:rsidRDefault="0062513B">
      <w:pPr>
        <w:pStyle w:val="31"/>
        <w:widowControl w:val="0"/>
        <w:numPr>
          <w:ilvl w:val="0"/>
          <w:numId w:val="2"/>
        </w:numPr>
        <w:ind w:left="567" w:hanging="425"/>
        <w:rPr>
          <w:kern w:val="1"/>
          <w:sz w:val="26"/>
          <w:szCs w:val="26"/>
        </w:rPr>
      </w:pPr>
      <w:r w:rsidRPr="00DB55BD">
        <w:rPr>
          <w:kern w:val="1"/>
          <w:sz w:val="26"/>
          <w:szCs w:val="26"/>
        </w:rPr>
        <w:t>20 лет Законодательному Собранию Челябинской области: набор плакатов для офор</w:t>
      </w:r>
      <w:r w:rsidRPr="00DB55BD">
        <w:rPr>
          <w:kern w:val="1"/>
          <w:sz w:val="26"/>
          <w:szCs w:val="26"/>
        </w:rPr>
        <w:t>м</w:t>
      </w:r>
      <w:r w:rsidRPr="00DB55BD">
        <w:rPr>
          <w:kern w:val="1"/>
          <w:sz w:val="26"/>
          <w:szCs w:val="26"/>
        </w:rPr>
        <w:t>ления школьных кабинетов. Челябинск: ЗСО, 2014.</w:t>
      </w:r>
    </w:p>
    <w:p w:rsidR="0062513B" w:rsidRPr="00DB55BD" w:rsidRDefault="0062513B">
      <w:pPr>
        <w:pStyle w:val="31"/>
        <w:widowControl w:val="0"/>
        <w:numPr>
          <w:ilvl w:val="0"/>
          <w:numId w:val="2"/>
        </w:numPr>
        <w:ind w:left="567" w:hanging="425"/>
        <w:rPr>
          <w:kern w:val="1"/>
          <w:sz w:val="26"/>
          <w:szCs w:val="26"/>
        </w:rPr>
      </w:pPr>
      <w:r w:rsidRPr="00DB55BD">
        <w:rPr>
          <w:kern w:val="1"/>
          <w:sz w:val="26"/>
          <w:szCs w:val="26"/>
        </w:rPr>
        <w:t>Взгляд из прошлого в настоящее: история парламентаризма в Челябинской о</w:t>
      </w:r>
      <w:r w:rsidRPr="00DB55BD">
        <w:rPr>
          <w:kern w:val="1"/>
          <w:sz w:val="26"/>
          <w:szCs w:val="26"/>
        </w:rPr>
        <w:t>б</w:t>
      </w:r>
      <w:r w:rsidRPr="00DB55BD">
        <w:rPr>
          <w:kern w:val="1"/>
          <w:sz w:val="26"/>
          <w:szCs w:val="26"/>
        </w:rPr>
        <w:t>ласти в ХХ – начале XXI вв.: хрестоматия / ред. совет: В.В.Мякуш и др.; сост. Е.А.Калинкина; отв. за выпуск О.В.Лихачева. – Магнитогорск: Магнитогорский Дом печати, 2011.</w:t>
      </w:r>
    </w:p>
    <w:p w:rsidR="0062513B" w:rsidRPr="00DB55BD" w:rsidRDefault="0062513B">
      <w:pPr>
        <w:pStyle w:val="31"/>
        <w:widowControl w:val="0"/>
        <w:numPr>
          <w:ilvl w:val="0"/>
          <w:numId w:val="2"/>
        </w:numPr>
        <w:ind w:left="567" w:hanging="425"/>
        <w:rPr>
          <w:rStyle w:val="blk"/>
          <w:sz w:val="26"/>
          <w:szCs w:val="26"/>
        </w:rPr>
      </w:pPr>
      <w:r w:rsidRPr="00DB55BD">
        <w:rPr>
          <w:rStyle w:val="blk"/>
          <w:sz w:val="26"/>
          <w:szCs w:val="26"/>
        </w:rPr>
        <w:t>Закон Челябинской области от 25.05.2006 N 22-ЗО (ред. от 30.01.2014) "Устав (Основной Закон) Челябинской области" (по</w:t>
      </w:r>
      <w:r w:rsidRPr="00DB55BD">
        <w:rPr>
          <w:rStyle w:val="blk"/>
          <w:sz w:val="26"/>
          <w:szCs w:val="26"/>
        </w:rPr>
        <w:t>д</w:t>
      </w:r>
      <w:r w:rsidRPr="00DB55BD">
        <w:rPr>
          <w:rStyle w:val="blk"/>
          <w:sz w:val="26"/>
          <w:szCs w:val="26"/>
        </w:rPr>
        <w:t>писан Губернатором Челябинской области 09.06.2006) (Зарегистрировано в ГУ Минюста РФ по Уральскому фед</w:t>
      </w:r>
      <w:r w:rsidRPr="00DB55BD">
        <w:rPr>
          <w:rStyle w:val="blk"/>
          <w:sz w:val="26"/>
          <w:szCs w:val="26"/>
        </w:rPr>
        <w:t>е</w:t>
      </w:r>
      <w:r w:rsidRPr="00DB55BD">
        <w:rPr>
          <w:rStyle w:val="blk"/>
          <w:sz w:val="26"/>
          <w:szCs w:val="26"/>
        </w:rPr>
        <w:t>ральному окр</w:t>
      </w:r>
      <w:r w:rsidRPr="00DB55BD">
        <w:rPr>
          <w:rStyle w:val="blk"/>
          <w:sz w:val="26"/>
          <w:szCs w:val="26"/>
        </w:rPr>
        <w:t>у</w:t>
      </w:r>
      <w:r w:rsidRPr="00DB55BD">
        <w:rPr>
          <w:rStyle w:val="blk"/>
          <w:sz w:val="26"/>
          <w:szCs w:val="26"/>
        </w:rPr>
        <w:t>гу 05.07.2006 N RU74000200600133) (с изм. и доп., вступающими в силу с 01.03.2014)</w:t>
      </w:r>
    </w:p>
    <w:p w:rsidR="0062513B" w:rsidRPr="00DB55BD" w:rsidRDefault="0062513B">
      <w:pPr>
        <w:pStyle w:val="31"/>
        <w:widowControl w:val="0"/>
        <w:numPr>
          <w:ilvl w:val="0"/>
          <w:numId w:val="2"/>
        </w:numPr>
        <w:ind w:left="567" w:hanging="425"/>
        <w:rPr>
          <w:kern w:val="1"/>
          <w:sz w:val="26"/>
          <w:szCs w:val="26"/>
        </w:rPr>
      </w:pPr>
      <w:r w:rsidRPr="00DB55BD">
        <w:rPr>
          <w:kern w:val="1"/>
          <w:sz w:val="26"/>
          <w:szCs w:val="26"/>
        </w:rPr>
        <w:t>Краеведение. Магнитогорск. 9–11 кл. / под ред. М.А.Абрамзона, М.Н.Потемкиной. – Челябинск: АБРИС, 2013. – 160 с.</w:t>
      </w:r>
    </w:p>
    <w:p w:rsidR="0062513B" w:rsidRPr="00DB55BD" w:rsidRDefault="0062513B">
      <w:pPr>
        <w:pStyle w:val="31"/>
        <w:widowControl w:val="0"/>
        <w:numPr>
          <w:ilvl w:val="0"/>
          <w:numId w:val="2"/>
        </w:numPr>
        <w:ind w:left="567" w:hanging="425"/>
        <w:rPr>
          <w:kern w:val="1"/>
          <w:sz w:val="26"/>
          <w:szCs w:val="26"/>
        </w:rPr>
      </w:pPr>
      <w:r w:rsidRPr="00DB55BD">
        <w:rPr>
          <w:kern w:val="1"/>
          <w:sz w:val="26"/>
          <w:szCs w:val="26"/>
        </w:rPr>
        <w:t xml:space="preserve">Краеведение. Челябинская область. 9 кл. / под ред. В.М.Кузнецова. – Челябинск: </w:t>
      </w:r>
      <w:r w:rsidRPr="00DB55BD">
        <w:rPr>
          <w:kern w:val="1"/>
          <w:sz w:val="26"/>
          <w:szCs w:val="26"/>
        </w:rPr>
        <w:lastRenderedPageBreak/>
        <w:t>А</w:t>
      </w:r>
      <w:r w:rsidRPr="00DB55BD">
        <w:rPr>
          <w:kern w:val="1"/>
          <w:sz w:val="26"/>
          <w:szCs w:val="26"/>
        </w:rPr>
        <w:t>Б</w:t>
      </w:r>
      <w:r w:rsidRPr="00DB55BD">
        <w:rPr>
          <w:kern w:val="1"/>
          <w:sz w:val="26"/>
          <w:szCs w:val="26"/>
        </w:rPr>
        <w:t>РИС, 2012. – 160 с.</w:t>
      </w:r>
    </w:p>
    <w:p w:rsidR="0062513B" w:rsidRPr="00DB55BD" w:rsidRDefault="0062513B">
      <w:pPr>
        <w:pStyle w:val="31"/>
        <w:widowControl w:val="0"/>
        <w:numPr>
          <w:ilvl w:val="0"/>
          <w:numId w:val="2"/>
        </w:numPr>
        <w:ind w:left="567" w:hanging="425"/>
        <w:rPr>
          <w:sz w:val="26"/>
          <w:szCs w:val="26"/>
        </w:rPr>
      </w:pPr>
      <w:r w:rsidRPr="00DB55BD">
        <w:rPr>
          <w:sz w:val="26"/>
          <w:szCs w:val="26"/>
        </w:rPr>
        <w:t>Моисеев, А. П. Южноуральская панорама событий и достижений: книга для чт</w:t>
      </w:r>
      <w:r w:rsidRPr="00DB55BD">
        <w:rPr>
          <w:sz w:val="26"/>
          <w:szCs w:val="26"/>
        </w:rPr>
        <w:t>е</w:t>
      </w:r>
      <w:r w:rsidRPr="00DB55BD">
        <w:rPr>
          <w:sz w:val="26"/>
          <w:szCs w:val="26"/>
        </w:rPr>
        <w:t>ния по краеведению : учеб. пособие / А. П. Моисеев, А. В. Драгунов, М. С. Г</w:t>
      </w:r>
      <w:r w:rsidRPr="00DB55BD">
        <w:rPr>
          <w:sz w:val="26"/>
          <w:szCs w:val="26"/>
        </w:rPr>
        <w:t>и</w:t>
      </w:r>
      <w:r w:rsidRPr="00DB55BD">
        <w:rPr>
          <w:sz w:val="26"/>
          <w:szCs w:val="26"/>
        </w:rPr>
        <w:t xml:space="preserve">тис. – Вып. </w:t>
      </w:r>
      <w:r w:rsidR="00906BD6" w:rsidRPr="00DB55BD">
        <w:rPr>
          <w:sz w:val="26"/>
          <w:szCs w:val="26"/>
        </w:rPr>
        <w:t>1. – Челя</w:t>
      </w:r>
      <w:r w:rsidRPr="00DB55BD">
        <w:rPr>
          <w:sz w:val="26"/>
          <w:szCs w:val="26"/>
        </w:rPr>
        <w:t>бинск : АБРИС, 2006. – 224 с.</w:t>
      </w:r>
    </w:p>
    <w:p w:rsidR="0062513B" w:rsidRPr="00DB55BD" w:rsidRDefault="0062513B">
      <w:pPr>
        <w:pStyle w:val="31"/>
        <w:widowControl w:val="0"/>
        <w:numPr>
          <w:ilvl w:val="0"/>
          <w:numId w:val="2"/>
        </w:numPr>
        <w:ind w:left="567" w:hanging="425"/>
        <w:rPr>
          <w:sz w:val="26"/>
          <w:szCs w:val="26"/>
        </w:rPr>
      </w:pPr>
      <w:r w:rsidRPr="00DB55BD">
        <w:rPr>
          <w:sz w:val="26"/>
          <w:szCs w:val="26"/>
        </w:rPr>
        <w:t xml:space="preserve">Челябинская область. 75 лет: прошлое и настоящее: стат. сб. / Правительство Челяб. обл. [ред. совет: Н.М.Рязанов и др.]. – Челябинск, 2008. – 328 с. </w:t>
      </w:r>
    </w:p>
    <w:p w:rsidR="0062513B" w:rsidRPr="00DB55BD" w:rsidRDefault="0062513B">
      <w:pPr>
        <w:pStyle w:val="31"/>
        <w:widowControl w:val="0"/>
        <w:numPr>
          <w:ilvl w:val="0"/>
          <w:numId w:val="2"/>
        </w:numPr>
        <w:ind w:left="567" w:hanging="425"/>
        <w:rPr>
          <w:sz w:val="26"/>
          <w:szCs w:val="26"/>
        </w:rPr>
      </w:pPr>
      <w:r w:rsidRPr="00DB55BD">
        <w:rPr>
          <w:sz w:val="26"/>
          <w:szCs w:val="26"/>
        </w:rPr>
        <w:t>Челябинская область. Энциклопедия. В 7-ми т. / под ред. К. Н. Бочкарева. – Ч</w:t>
      </w:r>
      <w:r w:rsidRPr="00DB55BD">
        <w:rPr>
          <w:sz w:val="26"/>
          <w:szCs w:val="26"/>
        </w:rPr>
        <w:t>е</w:t>
      </w:r>
      <w:r w:rsidRPr="00DB55BD">
        <w:rPr>
          <w:sz w:val="26"/>
          <w:szCs w:val="26"/>
        </w:rPr>
        <w:t xml:space="preserve">лябинск : Каменный пояс, 2008. </w:t>
      </w:r>
    </w:p>
    <w:p w:rsidR="00417D04" w:rsidRPr="00DB55BD" w:rsidRDefault="00417D04">
      <w:pPr>
        <w:pStyle w:val="31"/>
        <w:widowControl w:val="0"/>
        <w:tabs>
          <w:tab w:val="left" w:pos="360"/>
        </w:tabs>
        <w:ind w:firstLine="567"/>
        <w:rPr>
          <w:kern w:val="1"/>
          <w:sz w:val="26"/>
          <w:szCs w:val="26"/>
        </w:rPr>
      </w:pPr>
      <w:r w:rsidRPr="00DB55BD">
        <w:rPr>
          <w:kern w:val="1"/>
          <w:sz w:val="26"/>
          <w:szCs w:val="26"/>
        </w:rPr>
        <w:t>Особенно необходимо отметить, что для ряда муниципальных образований изд</w:t>
      </w:r>
      <w:r w:rsidRPr="00DB55BD">
        <w:rPr>
          <w:kern w:val="1"/>
          <w:sz w:val="26"/>
          <w:szCs w:val="26"/>
        </w:rPr>
        <w:t>а</w:t>
      </w:r>
      <w:r w:rsidRPr="00DB55BD">
        <w:rPr>
          <w:kern w:val="1"/>
          <w:sz w:val="26"/>
          <w:szCs w:val="26"/>
        </w:rPr>
        <w:t>ны и успешно используются в педагогич</w:t>
      </w:r>
      <w:r w:rsidRPr="00DB55BD">
        <w:rPr>
          <w:kern w:val="1"/>
          <w:sz w:val="26"/>
          <w:szCs w:val="26"/>
        </w:rPr>
        <w:t>е</w:t>
      </w:r>
      <w:r w:rsidRPr="00DB55BD">
        <w:rPr>
          <w:kern w:val="1"/>
          <w:sz w:val="26"/>
          <w:szCs w:val="26"/>
        </w:rPr>
        <w:t>ской практике «Тетради юных краеведов» - учебно-методические пособия нового жанра по комплексному изучению района (г</w:t>
      </w:r>
      <w:r w:rsidRPr="00DB55BD">
        <w:rPr>
          <w:kern w:val="1"/>
          <w:sz w:val="26"/>
          <w:szCs w:val="26"/>
        </w:rPr>
        <w:t>о</w:t>
      </w:r>
      <w:r w:rsidRPr="00DB55BD">
        <w:rPr>
          <w:kern w:val="1"/>
          <w:sz w:val="26"/>
          <w:szCs w:val="26"/>
        </w:rPr>
        <w:t>рода). Они включают исторические очерки, справочные материалы о природе, праве, экономике и культуре территории, познавательные задания и контурные карты. Тетр</w:t>
      </w:r>
      <w:r w:rsidRPr="00DB55BD">
        <w:rPr>
          <w:kern w:val="1"/>
          <w:sz w:val="26"/>
          <w:szCs w:val="26"/>
        </w:rPr>
        <w:t>а</w:t>
      </w:r>
      <w:r w:rsidRPr="00DB55BD">
        <w:rPr>
          <w:kern w:val="1"/>
          <w:sz w:val="26"/>
          <w:szCs w:val="26"/>
        </w:rPr>
        <w:t>ди выпускает изд</w:t>
      </w:r>
      <w:r w:rsidRPr="00DB55BD">
        <w:rPr>
          <w:kern w:val="1"/>
          <w:sz w:val="26"/>
          <w:szCs w:val="26"/>
        </w:rPr>
        <w:t>а</w:t>
      </w:r>
      <w:r w:rsidRPr="00DB55BD">
        <w:rPr>
          <w:kern w:val="1"/>
          <w:sz w:val="26"/>
          <w:szCs w:val="26"/>
        </w:rPr>
        <w:t>тельство «АБРИС» с привлечением местных краеведов и педагогов. Эта работа будет более плодотворной при поддержке администраций муниципальных образований и местной общественности. Например, с 2013–2014 учебного года по з</w:t>
      </w:r>
      <w:r w:rsidRPr="00DB55BD">
        <w:rPr>
          <w:kern w:val="1"/>
          <w:sz w:val="26"/>
          <w:szCs w:val="26"/>
        </w:rPr>
        <w:t>а</w:t>
      </w:r>
      <w:r w:rsidRPr="00DB55BD">
        <w:rPr>
          <w:kern w:val="1"/>
          <w:sz w:val="26"/>
          <w:szCs w:val="26"/>
        </w:rPr>
        <w:t>казу Главы Златоустовского г</w:t>
      </w:r>
      <w:r w:rsidRPr="00DB55BD">
        <w:rPr>
          <w:kern w:val="1"/>
          <w:sz w:val="26"/>
          <w:szCs w:val="26"/>
        </w:rPr>
        <w:t>о</w:t>
      </w:r>
      <w:r w:rsidRPr="00DB55BD">
        <w:rPr>
          <w:kern w:val="1"/>
          <w:sz w:val="26"/>
          <w:szCs w:val="26"/>
        </w:rPr>
        <w:t>родского округа В.А.Жилина начата реализация проекта «Я – златоустовец», предусматр</w:t>
      </w:r>
      <w:r w:rsidRPr="00DB55BD">
        <w:rPr>
          <w:kern w:val="1"/>
          <w:sz w:val="26"/>
          <w:szCs w:val="26"/>
        </w:rPr>
        <w:t>и</w:t>
      </w:r>
      <w:r w:rsidRPr="00DB55BD">
        <w:rPr>
          <w:kern w:val="1"/>
          <w:sz w:val="26"/>
          <w:szCs w:val="26"/>
        </w:rPr>
        <w:t xml:space="preserve">вающего публикацию 28 пособий для обучающихся и педагогов. </w:t>
      </w:r>
    </w:p>
    <w:p w:rsidR="00417D04" w:rsidRPr="00DB55BD" w:rsidRDefault="00417D04">
      <w:pPr>
        <w:pStyle w:val="31"/>
        <w:widowControl w:val="0"/>
        <w:ind w:firstLine="567"/>
        <w:rPr>
          <w:sz w:val="26"/>
          <w:szCs w:val="26"/>
        </w:rPr>
      </w:pPr>
      <w:r w:rsidRPr="00DB55BD">
        <w:rPr>
          <w:sz w:val="26"/>
          <w:szCs w:val="26"/>
        </w:rPr>
        <w:t>Для организации практических работ и создания оценочных материалов по пр</w:t>
      </w:r>
      <w:r w:rsidRPr="00DB55BD">
        <w:rPr>
          <w:sz w:val="26"/>
          <w:szCs w:val="26"/>
        </w:rPr>
        <w:t>а</w:t>
      </w:r>
      <w:r w:rsidRPr="00DB55BD">
        <w:rPr>
          <w:sz w:val="26"/>
          <w:szCs w:val="26"/>
        </w:rPr>
        <w:t>ву с учетом НРЭО рекомендуется использовать следующ</w:t>
      </w:r>
      <w:r w:rsidR="00000BA0">
        <w:rPr>
          <w:sz w:val="26"/>
          <w:szCs w:val="26"/>
        </w:rPr>
        <w:t>е</w:t>
      </w:r>
      <w:r w:rsidRPr="00DB55BD">
        <w:rPr>
          <w:sz w:val="26"/>
          <w:szCs w:val="26"/>
        </w:rPr>
        <w:t>е пособи</w:t>
      </w:r>
      <w:r w:rsidR="00000BA0">
        <w:rPr>
          <w:sz w:val="26"/>
          <w:szCs w:val="26"/>
        </w:rPr>
        <w:t>е -</w:t>
      </w:r>
      <w:r w:rsidRPr="00DB55BD">
        <w:rPr>
          <w:sz w:val="26"/>
          <w:szCs w:val="26"/>
        </w:rPr>
        <w:t xml:space="preserve"> Главные праз</w:t>
      </w:r>
      <w:r w:rsidRPr="00DB55BD">
        <w:rPr>
          <w:sz w:val="26"/>
          <w:szCs w:val="26"/>
        </w:rPr>
        <w:t>д</w:t>
      </w:r>
      <w:r w:rsidRPr="00DB55BD">
        <w:rPr>
          <w:sz w:val="26"/>
          <w:szCs w:val="26"/>
        </w:rPr>
        <w:t>ники современной России и малой Родины: метод. рекомендации / предс. ред. колл</w:t>
      </w:r>
      <w:r w:rsidRPr="00DB55BD">
        <w:rPr>
          <w:sz w:val="26"/>
          <w:szCs w:val="26"/>
        </w:rPr>
        <w:t>е</w:t>
      </w:r>
      <w:r w:rsidRPr="00DB55BD">
        <w:rPr>
          <w:sz w:val="26"/>
          <w:szCs w:val="26"/>
        </w:rPr>
        <w:t>гии В.М. Кузнецов. – 2-е изд., испр. и доп. – Челябинск: А</w:t>
      </w:r>
      <w:r w:rsidRPr="00DB55BD">
        <w:rPr>
          <w:sz w:val="26"/>
          <w:szCs w:val="26"/>
        </w:rPr>
        <w:t>Б</w:t>
      </w:r>
      <w:r w:rsidRPr="00DB55BD">
        <w:rPr>
          <w:sz w:val="26"/>
          <w:szCs w:val="26"/>
        </w:rPr>
        <w:t>РИС, 2012. – (Гражданско-правовое и патриотическое воспитание).</w:t>
      </w:r>
    </w:p>
    <w:p w:rsidR="00417D04" w:rsidRPr="00DB55BD" w:rsidRDefault="00417D04">
      <w:pPr>
        <w:keepNext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7D04" w:rsidRPr="00DB55BD" w:rsidRDefault="00417D04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B55BD">
        <w:rPr>
          <w:rFonts w:ascii="Times New Roman" w:hAnsi="Times New Roman"/>
          <w:b/>
          <w:bCs/>
          <w:sz w:val="26"/>
          <w:szCs w:val="26"/>
          <w:lang w:val="en-US"/>
        </w:rPr>
        <w:t>IV</w:t>
      </w:r>
      <w:r w:rsidRPr="00DB55BD">
        <w:rPr>
          <w:rFonts w:ascii="Times New Roman" w:hAnsi="Times New Roman"/>
          <w:b/>
          <w:bCs/>
          <w:sz w:val="26"/>
          <w:szCs w:val="26"/>
        </w:rPr>
        <w:t>. УЧЕБНИКИ ПО ПРАВУ</w:t>
      </w:r>
    </w:p>
    <w:p w:rsidR="00417D04" w:rsidRPr="00DB55BD" w:rsidRDefault="00417D04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B55BD">
        <w:rPr>
          <w:rFonts w:ascii="Times New Roman" w:hAnsi="Times New Roman"/>
          <w:b/>
          <w:bCs/>
          <w:sz w:val="26"/>
          <w:szCs w:val="26"/>
        </w:rPr>
        <w:t>ИЗ ФЕДЕРАЛЬНОГО КОМПЛЕКТА НА 2014-2015 УЧЕБНЫЙ ГОД</w:t>
      </w:r>
    </w:p>
    <w:p w:rsidR="00417D04" w:rsidRPr="00DB55BD" w:rsidRDefault="00417D04">
      <w:pPr>
        <w:keepNext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17D04" w:rsidRDefault="00417D0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5BD">
        <w:rPr>
          <w:rFonts w:ascii="Times New Roman" w:hAnsi="Times New Roman"/>
          <w:sz w:val="26"/>
          <w:szCs w:val="26"/>
        </w:rPr>
        <w:t>В соответствии с частью (пунктом) 4 статьи 18 Федерального закона от 29 д</w:t>
      </w:r>
      <w:r w:rsidRPr="00DB55BD">
        <w:rPr>
          <w:rFonts w:ascii="Times New Roman" w:hAnsi="Times New Roman"/>
          <w:sz w:val="26"/>
          <w:szCs w:val="26"/>
        </w:rPr>
        <w:t>е</w:t>
      </w:r>
      <w:r w:rsidRPr="00DB55BD">
        <w:rPr>
          <w:rFonts w:ascii="Times New Roman" w:hAnsi="Times New Roman"/>
          <w:sz w:val="26"/>
          <w:szCs w:val="26"/>
        </w:rPr>
        <w:t>кабря 2012 г. № 273-ФЗ «Об образовании в Российской Федерации» организации, осуществляющие образовательную деятельность по имеющим государственную а</w:t>
      </w:r>
      <w:r w:rsidRPr="00DB55BD">
        <w:rPr>
          <w:rFonts w:ascii="Times New Roman" w:hAnsi="Times New Roman"/>
          <w:sz w:val="26"/>
          <w:szCs w:val="26"/>
        </w:rPr>
        <w:t>к</w:t>
      </w:r>
      <w:r w:rsidRPr="00DB55BD">
        <w:rPr>
          <w:rFonts w:ascii="Times New Roman" w:hAnsi="Times New Roman"/>
          <w:sz w:val="26"/>
          <w:szCs w:val="26"/>
        </w:rPr>
        <w:t>кредитацию образовательным программам начального общего, основного общего, среднего общего образования, для использования</w:t>
      </w:r>
      <w:r>
        <w:rPr>
          <w:rFonts w:ascii="Times New Roman" w:hAnsi="Times New Roman"/>
          <w:sz w:val="26"/>
          <w:szCs w:val="26"/>
        </w:rPr>
        <w:t xml:space="preserve"> при реализации указанных образ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вательных программ выбирают: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учебники из числа входящих в федеральный перечень учебников, рекоме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дованных к использованию при реализации имеющих государственную аккредит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цию образовательных программ начального общего, основного общего, среднего о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щего образования;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учебные пособия, выпущенные организациями, входящими в перечень орг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низаций, осуществляющих выпуск учебных пособий, которые допускаются к испол</w:t>
      </w:r>
      <w:r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>зованию при реализации образовательных программ начального общего, основного общего, средн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го общего образования.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Порядок формирования федеральных перечней учебников изменен с 1 сентября 2013 года </w:t>
      </w:r>
      <w:r>
        <w:rPr>
          <w:rFonts w:ascii="Times New Roman" w:hAnsi="Times New Roman"/>
          <w:sz w:val="26"/>
          <w:szCs w:val="26"/>
        </w:rPr>
        <w:t>(утверждён приказом Минобрнауки России от 5 сентября 2013 г. № 1047 «Об утверждении порядка формирования федерального перечня учебников, рекоме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дуемых к и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образования») (далее - Порядок).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пункту 19 Порядка для включения в федеральный перечень учебн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ков з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казчик экспертизы в срок до 15 февраля 2014 года направляет в Минобрнауки </w:t>
      </w:r>
      <w:r>
        <w:rPr>
          <w:rFonts w:ascii="Times New Roman" w:hAnsi="Times New Roman"/>
          <w:sz w:val="26"/>
          <w:szCs w:val="26"/>
        </w:rPr>
        <w:lastRenderedPageBreak/>
        <w:t>России следующие материалы: заявление о включении учебника в федеральный пер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чень учебников; учебник, принадлежащий к завершенной предметной линии учебн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ков и имеющий электронное приложение, являющееся его составной частью; метод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ческое пособие для учит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ля; положительные экспертные заключения по результатам научной, педагогической, о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щественной, этнокультурной и региональной экспертиз.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утвержденным Порядком федеральный перечень учебников утверждается приказом Минобрнауки России не реже 1 раза в три года. Помимо учебников в образовательном процессе, могут использоваться учебные пособия, и</w:t>
      </w:r>
      <w:r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данные в орган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зациях, которые включены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</w:t>
      </w:r>
      <w:r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>ные программы общего образования образовательных учреждениях (утвержден пр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казом Минобрнауки России от 14 декабря 2009 г. № 729, с изменениями, утвержде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ными приказами Минобрнауки России от 13 января 2011 г. № 2 и от 16 января 2012 г. № 16).</w:t>
      </w:r>
    </w:p>
    <w:p w:rsidR="00FF203A" w:rsidRPr="005749C1" w:rsidRDefault="00FF203A" w:rsidP="00FF20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9C1">
        <w:rPr>
          <w:rFonts w:ascii="Times New Roman" w:hAnsi="Times New Roman"/>
          <w:sz w:val="26"/>
          <w:szCs w:val="26"/>
        </w:rPr>
        <w:t>Организации, осуществляющие образовательную деятельность по основным общеобразовательным программам, вправе в течение пяти лет использовать в образ</w:t>
      </w:r>
      <w:r w:rsidRPr="005749C1">
        <w:rPr>
          <w:rFonts w:ascii="Times New Roman" w:hAnsi="Times New Roman"/>
          <w:sz w:val="26"/>
          <w:szCs w:val="26"/>
        </w:rPr>
        <w:t>о</w:t>
      </w:r>
      <w:r w:rsidRPr="005749C1">
        <w:rPr>
          <w:rFonts w:ascii="Times New Roman" w:hAnsi="Times New Roman"/>
          <w:sz w:val="26"/>
          <w:szCs w:val="26"/>
        </w:rPr>
        <w:t>вательной деятельности, приобретенные до вступления в силу Приказа учебники из федеральных п</w:t>
      </w:r>
      <w:r w:rsidRPr="005749C1">
        <w:rPr>
          <w:rFonts w:ascii="Times New Roman" w:hAnsi="Times New Roman"/>
          <w:sz w:val="26"/>
          <w:szCs w:val="26"/>
        </w:rPr>
        <w:t>е</w:t>
      </w:r>
      <w:r w:rsidRPr="005749C1">
        <w:rPr>
          <w:rFonts w:ascii="Times New Roman" w:hAnsi="Times New Roman"/>
          <w:sz w:val="26"/>
          <w:szCs w:val="26"/>
        </w:rPr>
        <w:t>речней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2013/2014 учебный год, утве</w:t>
      </w:r>
      <w:r w:rsidRPr="005749C1">
        <w:rPr>
          <w:rFonts w:ascii="Times New Roman" w:hAnsi="Times New Roman"/>
          <w:sz w:val="26"/>
          <w:szCs w:val="26"/>
        </w:rPr>
        <w:t>р</w:t>
      </w:r>
      <w:r w:rsidRPr="005749C1">
        <w:rPr>
          <w:rFonts w:ascii="Times New Roman" w:hAnsi="Times New Roman"/>
          <w:sz w:val="26"/>
          <w:szCs w:val="26"/>
        </w:rPr>
        <w:t>жденных приказом Министерства обр</w:t>
      </w:r>
      <w:r w:rsidRPr="005749C1">
        <w:rPr>
          <w:rFonts w:ascii="Times New Roman" w:hAnsi="Times New Roman"/>
          <w:sz w:val="26"/>
          <w:szCs w:val="26"/>
        </w:rPr>
        <w:t>а</w:t>
      </w:r>
      <w:r w:rsidRPr="005749C1">
        <w:rPr>
          <w:rFonts w:ascii="Times New Roman" w:hAnsi="Times New Roman"/>
          <w:sz w:val="26"/>
          <w:szCs w:val="26"/>
        </w:rPr>
        <w:t>зования науки Российской Федерации от 19 декабря 2012 г. №1067 (Письмо департамента государственной политики в сфере о</w:t>
      </w:r>
      <w:r w:rsidRPr="005749C1">
        <w:rPr>
          <w:rFonts w:ascii="Times New Roman" w:hAnsi="Times New Roman"/>
          <w:sz w:val="26"/>
          <w:szCs w:val="26"/>
        </w:rPr>
        <w:t>б</w:t>
      </w:r>
      <w:r w:rsidRPr="005749C1">
        <w:rPr>
          <w:rFonts w:ascii="Times New Roman" w:hAnsi="Times New Roman"/>
          <w:sz w:val="26"/>
          <w:szCs w:val="26"/>
        </w:rPr>
        <w:t>щего образования).  Таким образом, если основная образовательная программа обр</w:t>
      </w:r>
      <w:r w:rsidRPr="005749C1">
        <w:rPr>
          <w:rFonts w:ascii="Times New Roman" w:hAnsi="Times New Roman"/>
          <w:sz w:val="26"/>
          <w:szCs w:val="26"/>
        </w:rPr>
        <w:t>а</w:t>
      </w:r>
      <w:r w:rsidRPr="005749C1">
        <w:rPr>
          <w:rFonts w:ascii="Times New Roman" w:hAnsi="Times New Roman"/>
          <w:sz w:val="26"/>
          <w:szCs w:val="26"/>
        </w:rPr>
        <w:t>зовательной орган</w:t>
      </w:r>
      <w:r w:rsidRPr="005749C1">
        <w:rPr>
          <w:rFonts w:ascii="Times New Roman" w:hAnsi="Times New Roman"/>
          <w:sz w:val="26"/>
          <w:szCs w:val="26"/>
        </w:rPr>
        <w:t>и</w:t>
      </w:r>
      <w:r w:rsidRPr="005749C1">
        <w:rPr>
          <w:rFonts w:ascii="Times New Roman" w:hAnsi="Times New Roman"/>
          <w:sz w:val="26"/>
          <w:szCs w:val="26"/>
        </w:rPr>
        <w:t>зации предусматривает использование учебников, не включенных  федеральный перечень учебников, учащиеся имеют возмо</w:t>
      </w:r>
      <w:r w:rsidRPr="005749C1">
        <w:rPr>
          <w:rFonts w:ascii="Times New Roman" w:hAnsi="Times New Roman"/>
          <w:sz w:val="26"/>
          <w:szCs w:val="26"/>
        </w:rPr>
        <w:t>ж</w:t>
      </w:r>
      <w:r w:rsidRPr="005749C1">
        <w:rPr>
          <w:rFonts w:ascii="Times New Roman" w:hAnsi="Times New Roman"/>
          <w:sz w:val="26"/>
          <w:szCs w:val="26"/>
        </w:rPr>
        <w:t>ность завершить изучение предмета с использованием учебников, приобретенных до вступления в силу Приказа.</w:t>
      </w:r>
    </w:p>
    <w:p w:rsidR="00FF203A" w:rsidRDefault="00FF203A" w:rsidP="00FF20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9C1">
        <w:rPr>
          <w:rFonts w:ascii="Times New Roman" w:hAnsi="Times New Roman"/>
          <w:sz w:val="26"/>
          <w:szCs w:val="26"/>
        </w:rPr>
        <w:t>Наряду с учебниками в общеобразовательной деятельности могут использ</w:t>
      </w:r>
      <w:r w:rsidRPr="005749C1">
        <w:rPr>
          <w:rFonts w:ascii="Times New Roman" w:hAnsi="Times New Roman"/>
          <w:sz w:val="26"/>
          <w:szCs w:val="26"/>
        </w:rPr>
        <w:t>о</w:t>
      </w:r>
      <w:r w:rsidRPr="005749C1">
        <w:rPr>
          <w:rFonts w:ascii="Times New Roman" w:hAnsi="Times New Roman"/>
          <w:sz w:val="26"/>
          <w:szCs w:val="26"/>
        </w:rPr>
        <w:t xml:space="preserve">ваться иные учебные издания, являющиеся учебными пособиями. 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Полный перечень организаций, осуществляющих выпуск учебных пособий, к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торые допускаются к использованию при реализации образовательных программ н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чального общего, основного общего, среднего общего образования утвержденный п</w:t>
      </w:r>
      <w:r>
        <w:rPr>
          <w:rFonts w:ascii="Times New Roman" w:hAnsi="Times New Roman"/>
          <w:bCs/>
          <w:sz w:val="26"/>
          <w:szCs w:val="26"/>
        </w:rPr>
        <w:t>риказом Мин</w:t>
      </w:r>
      <w:r>
        <w:rPr>
          <w:rFonts w:ascii="Times New Roman" w:hAnsi="Times New Roman"/>
          <w:bCs/>
          <w:sz w:val="26"/>
          <w:szCs w:val="26"/>
        </w:rPr>
        <w:t>и</w:t>
      </w:r>
      <w:r>
        <w:rPr>
          <w:rFonts w:ascii="Times New Roman" w:hAnsi="Times New Roman"/>
          <w:bCs/>
          <w:sz w:val="26"/>
          <w:szCs w:val="26"/>
        </w:rPr>
        <w:t>стерства образования и науки Российской Федерации (Минобрнауки России) от 14 декабря 2009 г. N 729 "Об утверждении перечня организаций, осущес</w:t>
      </w:r>
      <w:r>
        <w:rPr>
          <w:rFonts w:ascii="Times New Roman" w:hAnsi="Times New Roman"/>
          <w:bCs/>
          <w:sz w:val="26"/>
          <w:szCs w:val="26"/>
        </w:rPr>
        <w:t>т</w:t>
      </w:r>
      <w:r>
        <w:rPr>
          <w:rFonts w:ascii="Times New Roman" w:hAnsi="Times New Roman"/>
          <w:bCs/>
          <w:sz w:val="26"/>
          <w:szCs w:val="26"/>
        </w:rPr>
        <w:t>вляющих издание учебных пособий, которые допускаются к использованию в образ</w:t>
      </w:r>
      <w:r>
        <w:rPr>
          <w:rFonts w:ascii="Times New Roman" w:hAnsi="Times New Roman"/>
          <w:bCs/>
          <w:sz w:val="26"/>
          <w:szCs w:val="26"/>
        </w:rPr>
        <w:t>о</w:t>
      </w:r>
      <w:r>
        <w:rPr>
          <w:rFonts w:ascii="Times New Roman" w:hAnsi="Times New Roman"/>
          <w:bCs/>
          <w:sz w:val="26"/>
          <w:szCs w:val="26"/>
        </w:rPr>
        <w:t>вательном процессе в имеющих государственную аккредитацию и реализующих о</w:t>
      </w:r>
      <w:r>
        <w:rPr>
          <w:rFonts w:ascii="Times New Roman" w:hAnsi="Times New Roman"/>
          <w:bCs/>
          <w:sz w:val="26"/>
          <w:szCs w:val="26"/>
        </w:rPr>
        <w:t>б</w:t>
      </w:r>
      <w:r>
        <w:rPr>
          <w:rFonts w:ascii="Times New Roman" w:hAnsi="Times New Roman"/>
          <w:bCs/>
          <w:sz w:val="26"/>
          <w:szCs w:val="26"/>
        </w:rPr>
        <w:t>разовательные программы общего образования образовательных учреждениях" с и</w:t>
      </w:r>
      <w:r>
        <w:rPr>
          <w:rFonts w:ascii="Times New Roman" w:hAnsi="Times New Roman"/>
          <w:bCs/>
          <w:sz w:val="26"/>
          <w:szCs w:val="26"/>
        </w:rPr>
        <w:t>з</w:t>
      </w:r>
      <w:r>
        <w:rPr>
          <w:rFonts w:ascii="Times New Roman" w:hAnsi="Times New Roman"/>
          <w:bCs/>
          <w:sz w:val="26"/>
          <w:szCs w:val="26"/>
        </w:rPr>
        <w:t xml:space="preserve">менениями и дополнениями от: 13 января 2011 г. и 16 января 2012 г. 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>пре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ставлен </w:t>
      </w:r>
      <w:r>
        <w:rPr>
          <w:rFonts w:ascii="Times New Roman" w:hAnsi="Times New Roman"/>
          <w:sz w:val="26"/>
          <w:szCs w:val="26"/>
        </w:rPr>
        <w:t xml:space="preserve">на информационно-правовом портале «ГАРАНТ» </w:t>
      </w:r>
      <w:hyperlink r:id="rId10" w:history="1">
        <w:r>
          <w:rPr>
            <w:rStyle w:val="a4"/>
            <w:rFonts w:ascii="Times New Roman" w:hAnsi="Times New Roman"/>
          </w:rPr>
          <w:t>http://base.garant.ru/197289</w:t>
        </w:r>
      </w:hyperlink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417D04" w:rsidRDefault="00417D0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соответствии с приказом Министерства образования и науки Российской Ф</w:t>
      </w:r>
      <w:r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дерации </w:t>
      </w:r>
      <w:r>
        <w:rPr>
          <w:rFonts w:ascii="Times New Roman" w:hAnsi="Times New Roman"/>
          <w:sz w:val="26"/>
          <w:szCs w:val="26"/>
        </w:rPr>
        <w:t xml:space="preserve">31.03.2014 г. № 253 </w:t>
      </w:r>
      <w:r>
        <w:rPr>
          <w:rFonts w:ascii="Times New Roman" w:hAnsi="Times New Roman"/>
          <w:bCs/>
          <w:sz w:val="26"/>
          <w:szCs w:val="26"/>
        </w:rPr>
        <w:t>«Об утверждении федерального перечня учебников, р</w:t>
      </w:r>
      <w:r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>комендуемых к использованию при реализации имеющих государственную аккред</w:t>
      </w:r>
      <w:r>
        <w:rPr>
          <w:rFonts w:ascii="Times New Roman" w:hAnsi="Times New Roman"/>
          <w:bCs/>
          <w:sz w:val="26"/>
          <w:szCs w:val="26"/>
        </w:rPr>
        <w:t>и</w:t>
      </w:r>
      <w:r>
        <w:rPr>
          <w:rFonts w:ascii="Times New Roman" w:hAnsi="Times New Roman"/>
          <w:bCs/>
          <w:sz w:val="26"/>
          <w:szCs w:val="26"/>
        </w:rPr>
        <w:t>тацию образов</w:t>
      </w:r>
      <w:r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>тельных программ начального общего, основного общего, среднего общего образования» (далее «Федеральный перечень учебников») р</w:t>
      </w:r>
      <w:r>
        <w:rPr>
          <w:rFonts w:ascii="Times New Roman" w:hAnsi="Times New Roman"/>
          <w:sz w:val="26"/>
          <w:szCs w:val="26"/>
        </w:rPr>
        <w:t>екомендуется о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разовательным организац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ям, осуществляющим образовательную деятельность по имеющим государственную а</w:t>
      </w: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кредитацию образовательным программам начального общего, основного общего, среднего общего о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разования учебники, находящиеся в библиотечном фонде, и приобретенные в соответствии с приказом Минобрнауки Ро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сии от 19 декабря 2012 г. № 1067 использовать до их физического износа (до 5 лет).</w:t>
      </w:r>
    </w:p>
    <w:p w:rsidR="00417D04" w:rsidRDefault="00417D0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Федеральный перечень учебников, рекомендованных к использованию при реализации имеющих государственную аккредитацию образовательных программ н</w:t>
      </w:r>
      <w:r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>чального о</w:t>
      </w:r>
      <w:r>
        <w:rPr>
          <w:rFonts w:ascii="Times New Roman" w:hAnsi="Times New Roman"/>
          <w:bCs/>
          <w:sz w:val="26"/>
          <w:szCs w:val="26"/>
        </w:rPr>
        <w:t>б</w:t>
      </w:r>
      <w:r>
        <w:rPr>
          <w:rFonts w:ascii="Times New Roman" w:hAnsi="Times New Roman"/>
          <w:bCs/>
          <w:sz w:val="26"/>
          <w:szCs w:val="26"/>
        </w:rPr>
        <w:t>щего, основного общего, среднего общего образования включает в себя три части: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 Учебники, рекомендуемые к использованию при реализации обязательной части основной образовательной программы.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</w:rPr>
        <w:t>Учебники, учебники, рекомендуемые к использованию при реализации части о</w:t>
      </w:r>
      <w:r>
        <w:rPr>
          <w:rFonts w:ascii="Times New Roman" w:hAnsi="Times New Roman"/>
          <w:color w:val="000000"/>
          <w:sz w:val="26"/>
          <w:szCs w:val="26"/>
        </w:rPr>
        <w:t>с</w:t>
      </w:r>
      <w:r>
        <w:rPr>
          <w:rFonts w:ascii="Times New Roman" w:hAnsi="Times New Roman"/>
          <w:color w:val="000000"/>
          <w:sz w:val="26"/>
          <w:szCs w:val="26"/>
        </w:rPr>
        <w:t>новной образовательной программы, формируемой участниками образовательных отн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>шений.</w:t>
      </w:r>
    </w:p>
    <w:p w:rsidR="00417D04" w:rsidRDefault="00417D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Учебники, обеспечивающие учет региональных и этнокультурных особенн</w:t>
      </w:r>
      <w:r>
        <w:rPr>
          <w:rFonts w:ascii="Times New Roman" w:hAnsi="Times New Roman"/>
          <w:bCs/>
          <w:sz w:val="26"/>
          <w:szCs w:val="26"/>
        </w:rPr>
        <w:t>о</w:t>
      </w:r>
      <w:r>
        <w:rPr>
          <w:rFonts w:ascii="Times New Roman" w:hAnsi="Times New Roman"/>
          <w:bCs/>
          <w:sz w:val="26"/>
          <w:szCs w:val="26"/>
        </w:rPr>
        <w:t xml:space="preserve">стей субъектов Российской Федерации, реализацию прав граждан </w:t>
      </w:r>
      <w:r>
        <w:rPr>
          <w:rFonts w:ascii="Times New Roman" w:hAnsi="Times New Roman"/>
          <w:sz w:val="26"/>
          <w:szCs w:val="26"/>
        </w:rPr>
        <w:t>на получение обр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языке.</w:t>
      </w:r>
    </w:p>
    <w:p w:rsidR="00417D04" w:rsidRDefault="00417D0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реализации обязательной части основной образовательной программы по уче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ному предмету «Право» в 2014–2015 учебном году рекомендуется использовать учебники, включенные в </w:t>
      </w:r>
      <w:r>
        <w:rPr>
          <w:rFonts w:ascii="Times New Roman" w:hAnsi="Times New Roman"/>
          <w:bCs/>
          <w:sz w:val="26"/>
          <w:szCs w:val="26"/>
        </w:rPr>
        <w:t>«Федеральный перечень учебников» и представленные в таблице 1.</w:t>
      </w:r>
    </w:p>
    <w:p w:rsidR="00417D04" w:rsidRDefault="00417D04">
      <w:pPr>
        <w:tabs>
          <w:tab w:val="left" w:pos="567"/>
        </w:tabs>
        <w:spacing w:after="0" w:line="240" w:lineRule="auto"/>
        <w:ind w:firstLine="709"/>
        <w:jc w:val="right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Таблица 1</w:t>
      </w:r>
    </w:p>
    <w:p w:rsidR="00417D04" w:rsidRDefault="00417D04">
      <w:pPr>
        <w:shd w:val="clear" w:color="auto" w:fill="FFFFFF"/>
        <w:tabs>
          <w:tab w:val="left" w:pos="851"/>
        </w:tabs>
        <w:spacing w:after="0" w:line="240" w:lineRule="auto"/>
        <w:ind w:left="6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Федеральный перечень учебников, рекомендованных к использованию </w:t>
      </w:r>
    </w:p>
    <w:p w:rsidR="00417D04" w:rsidRDefault="00417D04">
      <w:pPr>
        <w:shd w:val="clear" w:color="auto" w:fill="FFFFFF"/>
        <w:tabs>
          <w:tab w:val="left" w:pos="851"/>
        </w:tabs>
        <w:spacing w:after="0" w:line="240" w:lineRule="auto"/>
        <w:ind w:left="6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реализации имеющих государственную аккредитацию основных образовател</w:t>
      </w:r>
      <w:r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ных программ начального общего, </w:t>
      </w:r>
    </w:p>
    <w:p w:rsidR="00417D04" w:rsidRDefault="00417D04">
      <w:pPr>
        <w:shd w:val="clear" w:color="auto" w:fill="FFFFFF"/>
        <w:tabs>
          <w:tab w:val="left" w:pos="851"/>
        </w:tabs>
        <w:spacing w:after="0" w:line="240" w:lineRule="auto"/>
        <w:ind w:left="6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основного общего, среднего общего образования / Приказ Министерства образования и науки</w:t>
      </w:r>
    </w:p>
    <w:p w:rsidR="00417D04" w:rsidRDefault="00417D04">
      <w:pPr>
        <w:shd w:val="clear" w:color="auto" w:fill="FFFFFF"/>
        <w:tabs>
          <w:tab w:val="left" w:pos="851"/>
        </w:tabs>
        <w:spacing w:after="120" w:line="240" w:lineRule="auto"/>
        <w:ind w:left="6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Российской Федерации от 31.03.2014 г. № 253 (в извлечении)</w:t>
      </w:r>
    </w:p>
    <w:tbl>
      <w:tblPr>
        <w:tblW w:w="0" w:type="auto"/>
        <w:tblInd w:w="-5" w:type="dxa"/>
        <w:tblLayout w:type="fixed"/>
        <w:tblLook w:val="0000"/>
      </w:tblPr>
      <w:tblGrid>
        <w:gridCol w:w="1271"/>
        <w:gridCol w:w="1858"/>
        <w:gridCol w:w="2108"/>
        <w:gridCol w:w="775"/>
        <w:gridCol w:w="1487"/>
        <w:gridCol w:w="2364"/>
      </w:tblGrid>
      <w:tr w:rsidR="00417D04">
        <w:trPr>
          <w:trHeight w:val="2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ковый</w:t>
            </w:r>
          </w:p>
          <w:p w:rsidR="00417D04" w:rsidRDefault="00417D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  <w:p w:rsidR="00417D04" w:rsidRDefault="00417D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тор/авторский коллектив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дателя </w:t>
            </w:r>
          </w:p>
          <w:p w:rsidR="00417D04" w:rsidRDefault="00417D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учебника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страницы об учебнике </w:t>
            </w:r>
          </w:p>
          <w:p w:rsidR="00417D04" w:rsidRDefault="00417D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официальном сайте </w:t>
            </w:r>
          </w:p>
          <w:p w:rsidR="00417D04" w:rsidRDefault="00417D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издателя (издател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ства)</w:t>
            </w:r>
          </w:p>
        </w:tc>
      </w:tr>
      <w:tr w:rsidR="00417D04">
        <w:trPr>
          <w:trHeight w:val="23"/>
        </w:trPr>
        <w:tc>
          <w:tcPr>
            <w:tcW w:w="9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Учебники, рекомендуемые к использованию при реализации обязательной части основной образовательной программы</w:t>
            </w:r>
          </w:p>
        </w:tc>
      </w:tr>
      <w:tr w:rsidR="00417D04">
        <w:trPr>
          <w:trHeight w:val="23"/>
        </w:trPr>
        <w:tc>
          <w:tcPr>
            <w:tcW w:w="9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Среднее общее образование</w:t>
            </w:r>
          </w:p>
        </w:tc>
      </w:tr>
      <w:tr w:rsidR="00417D04">
        <w:trPr>
          <w:trHeight w:val="23"/>
        </w:trPr>
        <w:tc>
          <w:tcPr>
            <w:tcW w:w="9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1.3.3. Общественнонаучные предметы (предметная область)</w:t>
            </w:r>
          </w:p>
        </w:tc>
      </w:tr>
      <w:tr w:rsidR="00417D04">
        <w:trPr>
          <w:trHeight w:val="23"/>
        </w:trPr>
        <w:tc>
          <w:tcPr>
            <w:tcW w:w="9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1.3.3.8. Право (базовый уровень)</w:t>
            </w:r>
          </w:p>
        </w:tc>
      </w:tr>
      <w:tr w:rsidR="00417D04">
        <w:trPr>
          <w:trHeight w:val="2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1.3.3.8.1.1.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Никитин А.Ф.,</w:t>
            </w:r>
          </w:p>
          <w:p w:rsidR="00417D04" w:rsidRDefault="00417D0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Никитина Т.И.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Право. Базовый и углубленный уровни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7D04" w:rsidRDefault="00417D0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"ДРОФА"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>
                <w:rPr>
                  <w:rStyle w:val="a4"/>
                  <w:rFonts w:ascii="Times New Roman" w:hAnsi="Times New Roman"/>
                </w:rPr>
                <w:t>http://www.drofa.ru/71/</w:t>
              </w:r>
            </w:hyperlink>
          </w:p>
        </w:tc>
      </w:tr>
      <w:tr w:rsidR="00417D04">
        <w:trPr>
          <w:trHeight w:val="2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1.3.3.8.2.1.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Певцова Е.А.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Право. Основы правовой кул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туры. В 2 ч. (б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зовый и углу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ленный уровни)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"Ру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ское 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во-учебник"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7D04">
        <w:trPr>
          <w:trHeight w:val="2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1.3.3.8.2.2.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Певцова Е.А.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Право. Основы правовой кул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туры. В 2 ч. (б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зовый и углу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ленный уровни)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"Ру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ское 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во-учебник"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17D04" w:rsidRDefault="00417D0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417D04" w:rsidRDefault="00417D04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Решение о выборе и использовании учебников принимается в общеобразов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="00000BA0">
        <w:rPr>
          <w:rFonts w:ascii="Times New Roman" w:hAnsi="Times New Roman"/>
          <w:color w:val="000000"/>
          <w:sz w:val="26"/>
          <w:szCs w:val="26"/>
        </w:rPr>
        <w:t>тельной организации</w:t>
      </w:r>
      <w:r>
        <w:rPr>
          <w:rFonts w:ascii="Times New Roman" w:hAnsi="Times New Roman"/>
          <w:color w:val="000000"/>
          <w:sz w:val="26"/>
          <w:szCs w:val="26"/>
        </w:rPr>
        <w:t>. При этом необходимо учитывать, что предметная линяя ра</w:t>
      </w:r>
      <w:r>
        <w:rPr>
          <w:rFonts w:ascii="Times New Roman" w:hAnsi="Times New Roman"/>
          <w:color w:val="000000"/>
          <w:sz w:val="26"/>
          <w:szCs w:val="26"/>
        </w:rPr>
        <w:t>с</w:t>
      </w:r>
      <w:r>
        <w:rPr>
          <w:rFonts w:ascii="Times New Roman" w:hAnsi="Times New Roman"/>
          <w:color w:val="000000"/>
          <w:sz w:val="26"/>
          <w:szCs w:val="26"/>
        </w:rPr>
        <w:t>считана в основной школе на 4</w:t>
      </w: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color w:val="000000"/>
          <w:sz w:val="26"/>
          <w:szCs w:val="26"/>
        </w:rPr>
        <w:t>5 лет обучения (5, 6, 7, 8 и 9 классы), в средней школе – на 2 года обучения (10 и 11 классы) и переход с одной линии уче</w:t>
      </w:r>
      <w:r>
        <w:rPr>
          <w:rFonts w:ascii="Times New Roman" w:hAnsi="Times New Roman"/>
          <w:color w:val="000000"/>
          <w:sz w:val="26"/>
          <w:szCs w:val="26"/>
        </w:rPr>
        <w:t>б</w:t>
      </w:r>
      <w:r>
        <w:rPr>
          <w:rFonts w:ascii="Times New Roman" w:hAnsi="Times New Roman"/>
          <w:color w:val="000000"/>
          <w:sz w:val="26"/>
          <w:szCs w:val="26"/>
        </w:rPr>
        <w:t xml:space="preserve">ников на другой в этот период недопустим. </w:t>
      </w:r>
      <w:r>
        <w:rPr>
          <w:rFonts w:ascii="Times New Roman" w:hAnsi="Times New Roman"/>
          <w:sz w:val="26"/>
          <w:szCs w:val="26"/>
        </w:rPr>
        <w:t>При выборе учебников необходимо учитывать разработа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ность соответствующего ему учебно-методического комплекта на всю ступень обуч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ния. </w:t>
      </w:r>
      <w:r>
        <w:rPr>
          <w:rFonts w:ascii="Times New Roman" w:hAnsi="Times New Roman"/>
          <w:color w:val="000000"/>
          <w:sz w:val="26"/>
          <w:szCs w:val="26"/>
        </w:rPr>
        <w:t>Подробная информация об учебниках представлена на официальных сайтах и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>
        <w:rPr>
          <w:rFonts w:ascii="Times New Roman" w:hAnsi="Times New Roman"/>
          <w:color w:val="000000"/>
          <w:sz w:val="26"/>
          <w:szCs w:val="26"/>
        </w:rPr>
        <w:t>дателя (и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>
        <w:rPr>
          <w:rFonts w:ascii="Times New Roman" w:hAnsi="Times New Roman"/>
          <w:color w:val="000000"/>
          <w:sz w:val="26"/>
          <w:szCs w:val="26"/>
        </w:rPr>
        <w:t>дательства).</w:t>
      </w:r>
    </w:p>
    <w:p w:rsidR="00000BA0" w:rsidRDefault="00000BA0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000BA0" w:rsidRDefault="00000BA0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417D04" w:rsidRDefault="006251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="00417D04">
        <w:rPr>
          <w:rFonts w:ascii="Times New Roman" w:hAnsi="Times New Roman"/>
          <w:b/>
          <w:sz w:val="26"/>
          <w:szCs w:val="26"/>
        </w:rPr>
        <w:t xml:space="preserve">РЕКОМЕНДАЦИИ ПО ИЗУЧЕНИЮ ТРУДНЫХ И АКТУАЛЬНЫХ ТЕМ </w:t>
      </w:r>
    </w:p>
    <w:p w:rsidR="00417D04" w:rsidRDefault="00417D04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ПРОГРАММЫ ПО УЧЕБНОМУ ПРЕДМЕТУ «ПРАВО»</w:t>
      </w:r>
    </w:p>
    <w:p w:rsidR="00417D04" w:rsidRDefault="00417D04" w:rsidP="006251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Системообразующей составляющей ФГОС</w:t>
      </w:r>
      <w:r w:rsidR="00000BA0">
        <w:rPr>
          <w:rFonts w:ascii="Times New Roman" w:hAnsi="Times New Roman"/>
          <w:sz w:val="26"/>
          <w:szCs w:val="26"/>
        </w:rPr>
        <w:t xml:space="preserve"> ОО</w:t>
      </w:r>
      <w:r>
        <w:rPr>
          <w:rFonts w:ascii="Times New Roman" w:hAnsi="Times New Roman"/>
          <w:sz w:val="26"/>
          <w:szCs w:val="26"/>
        </w:rPr>
        <w:t xml:space="preserve"> стали требования к результатам освоения основных образовательных программ, представляющие собой конкретиз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рованные и оп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рационализированные цели образования. Изменилось представление об образовательных результатах – стандарт ориентируется не только на предметные р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зультаты, как это было раньше, но и на метапредметные и личностные результаты. В связи с введением ФГОС система оценочной деятельности и </w:t>
      </w:r>
      <w:r w:rsidR="00906BD6">
        <w:rPr>
          <w:rFonts w:ascii="Times New Roman" w:hAnsi="Times New Roman"/>
          <w:sz w:val="26"/>
          <w:szCs w:val="26"/>
        </w:rPr>
        <w:t>внутренняя система оценки качества образования должна</w:t>
      </w:r>
      <w:r>
        <w:rPr>
          <w:rFonts w:ascii="Times New Roman" w:hAnsi="Times New Roman"/>
          <w:sz w:val="26"/>
          <w:szCs w:val="26"/>
        </w:rPr>
        <w:t xml:space="preserve"> быть переориентирова</w:t>
      </w:r>
      <w:r w:rsidR="00906BD6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на оценку качества о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разования в соответствии с требованиями стандарта. Это должно быть зафиксировано в основной образовательной программе общ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образовательного учреждения в разделе «Система оценки достижения планируемых результатов освоения основной образов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тельной программы». </w:t>
      </w:r>
    </w:p>
    <w:p w:rsidR="00417D04" w:rsidRDefault="00417D04" w:rsidP="0062513B">
      <w:pPr>
        <w:pStyle w:val="normal"/>
        <w:spacing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Особую важность в обучении праву приобретает изменение системы оценив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 учебных достижений учащихся. Грамотная организация оценивания – одна из с</w:t>
      </w:r>
      <w:r>
        <w:rPr>
          <w:sz w:val="26"/>
          <w:szCs w:val="26"/>
        </w:rPr>
        <w:t>а</w:t>
      </w:r>
      <w:r>
        <w:rPr>
          <w:sz w:val="26"/>
          <w:szCs w:val="26"/>
        </w:rPr>
        <w:t>мых сложных задач в образовательном процессе. Эта задача тем более осложняется, что пре</w:t>
      </w:r>
      <w:r>
        <w:rPr>
          <w:sz w:val="26"/>
          <w:szCs w:val="26"/>
        </w:rPr>
        <w:t>д</w:t>
      </w:r>
      <w:r>
        <w:rPr>
          <w:sz w:val="26"/>
          <w:szCs w:val="26"/>
        </w:rPr>
        <w:t>метом оценивания становится правовая компетентность, т.е. определенные умения и навыки. В правовом образовании очевидной является необходимость ко</w:t>
      </w:r>
      <w:r>
        <w:rPr>
          <w:sz w:val="26"/>
          <w:szCs w:val="26"/>
        </w:rPr>
        <w:t>м</w:t>
      </w:r>
      <w:r>
        <w:rPr>
          <w:sz w:val="26"/>
          <w:szCs w:val="26"/>
        </w:rPr>
        <w:t>плексного подхода к системе оценивания. Оно должно быть направлено не только на выявл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ние, в какой мере учащиеся усвоили знания, но и на выявление способности использовать их на практике. Наряду с традиционным устным и письменным опр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сом, тестированием, проверкой кач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ства выполнения практических заданий, полезно использовать методы социологического исследования: интервьюирование, самооце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ка, наблюдение за поведением ученика в учебной ситуации и реальной жизни. Крит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риями оценивания достижений учащихся в изуч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нии права являются: объективность, адеква</w:t>
      </w:r>
      <w:r>
        <w:rPr>
          <w:sz w:val="26"/>
          <w:szCs w:val="26"/>
        </w:rPr>
        <w:t>т</w:t>
      </w:r>
      <w:r>
        <w:rPr>
          <w:sz w:val="26"/>
          <w:szCs w:val="26"/>
        </w:rPr>
        <w:t>ность, значимость, открытость, доступность.</w:t>
      </w:r>
    </w:p>
    <w:p w:rsidR="00417D04" w:rsidRPr="00000BA0" w:rsidRDefault="00417D04" w:rsidP="006251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числу участников ЕГЭ по обществознанию в 2014 году, как и в предыдущие годы, остается наиболее востребованным экзаменом из всех, которые сдаются по 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>бору. С целью совершенствования технологии подготовки к ЕГЭ рекомендуем вним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тельно ознакомиться с публикаци</w:t>
      </w:r>
      <w:r w:rsidR="00000BA0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>: Киприянова, Е.В., Якубовская, Т.В. Преподав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ние права в свете подготовки к ЕГЭ // </w:t>
      </w:r>
      <w:r>
        <w:rPr>
          <w:rFonts w:ascii="Times New Roman" w:hAnsi="Times New Roman"/>
          <w:spacing w:val="-1"/>
          <w:sz w:val="26"/>
          <w:szCs w:val="26"/>
        </w:rPr>
        <w:t>ПИШ. 2011. №10. – С.60.</w:t>
      </w:r>
    </w:p>
    <w:p w:rsidR="00417D04" w:rsidRDefault="00417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Проверка соответствия достигнутых результатов обучения поставленным целям проводится в рамках т</w:t>
      </w:r>
      <w:r w:rsidR="00000BA0">
        <w:rPr>
          <w:rFonts w:ascii="Times New Roman" w:hAnsi="Times New Roman"/>
          <w:sz w:val="26"/>
          <w:szCs w:val="26"/>
        </w:rPr>
        <w:t>екущего</w:t>
      </w:r>
      <w:r>
        <w:rPr>
          <w:rFonts w:ascii="Times New Roman" w:hAnsi="Times New Roman"/>
          <w:sz w:val="26"/>
          <w:szCs w:val="26"/>
        </w:rPr>
        <w:t xml:space="preserve"> и итогового контроля. Так, при орган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зации контроля усвоения понятий важно уделять больше внимания использованию вопросов и зад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ний, проверяющих понимание понятий и их возможного применения. Способность четко формулировать свои мысли с использованием правовых терминов и понятий, записывать ход собственных рассуждений при решении как учебных, так и возн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кающих в окружающей действительности задач является одной из важных предме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ных компетенций. Использование тестовых заданий только с выбором ответа неи</w:t>
      </w:r>
      <w:r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бежно приводит к тому, что учащиеся просто лишаются возможности самосто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тельно </w:t>
      </w:r>
      <w:r>
        <w:rPr>
          <w:rFonts w:ascii="Times New Roman" w:hAnsi="Times New Roman"/>
          <w:sz w:val="26"/>
          <w:szCs w:val="26"/>
        </w:rPr>
        <w:lastRenderedPageBreak/>
        <w:t>формулировать развернутые ответы. Обучать учащихся этому необходимо уже с ку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са права 8 класса. Начинать при этом необходимо с вопросов, требующих сравн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тельно небольших письменных ответов, разбора этих ответов. В старших кла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сах – небольших письменных работ (в том числе и творческих) и взаимного рецензиров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ния их учащимися.</w:t>
      </w:r>
    </w:p>
    <w:p w:rsidR="00417D04" w:rsidRDefault="00417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настоящее время существует значительное количество разнообразных пос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бий, предназначенных для проверки учебных достижений по право, например:</w:t>
      </w:r>
    </w:p>
    <w:p w:rsidR="00417D04" w:rsidRDefault="00417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1)ЕГЭ – 2014. Обществознание: типовые экзаменационные варианты: 10 вариа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тов/ под ред. Е.Л. Рутковской. – М.: наци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нальное образование, 2013. – 144 с. – (ЕГЭ – 2014. ФИПИ - школе).</w:t>
      </w:r>
    </w:p>
    <w:p w:rsidR="00417D04" w:rsidRDefault="00417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ЕГЭ – 2014. Обществознание: самое полное издание типовых вариантов зад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ни</w:t>
      </w:r>
      <w:r w:rsidR="0062513B">
        <w:rPr>
          <w:rFonts w:ascii="Times New Roman" w:hAnsi="Times New Roman"/>
          <w:sz w:val="26"/>
          <w:szCs w:val="26"/>
        </w:rPr>
        <w:t>й / авт.-сост. О.А. Котова, Т.Е</w:t>
      </w:r>
      <w:r>
        <w:rPr>
          <w:rFonts w:ascii="Times New Roman" w:hAnsi="Times New Roman"/>
          <w:sz w:val="26"/>
          <w:szCs w:val="26"/>
        </w:rPr>
        <w:t>. Лискова. - Москва: АСТ: Астрель, 2014. - 285с. (Ф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деральный институт педагогических измерений).</w:t>
      </w:r>
    </w:p>
    <w:p w:rsidR="00417D04" w:rsidRDefault="00417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 Обществознание. Старшая школа. Раздел «Правовое регулирование общес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венных отношений» / под ред. С.А. Лосева. – Москва: Интеллект-Центр, 2013. -224 с.</w:t>
      </w:r>
    </w:p>
    <w:p w:rsidR="00417D04" w:rsidRDefault="00417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Важной задачей учителя является помощь ученикам при выборе пособия для подг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товки к итоговой аттестации. Рекомендовать ученикам можно только пособия, включённые в «Перечень изданий, допущенных Федеральным институтом педагог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ческих измерений к использованию в учебном процессе в образовательных учрежд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ниях», размещенном на сайте ФИПИ (</w:t>
      </w:r>
      <w:hyperlink r:id="rId12" w:history="1">
        <w:r>
          <w:rPr>
            <w:rStyle w:val="a4"/>
            <w:rFonts w:ascii="Times New Roman" w:hAnsi="Times New Roman"/>
          </w:rPr>
          <w:t>http://www.fipi.ru</w:t>
        </w:r>
      </w:hyperlink>
      <w:r>
        <w:rPr>
          <w:rFonts w:ascii="Times New Roman" w:hAnsi="Times New Roman"/>
          <w:sz w:val="26"/>
          <w:szCs w:val="26"/>
        </w:rPr>
        <w:t>).</w:t>
      </w:r>
    </w:p>
    <w:p w:rsidR="00417D04" w:rsidRDefault="00417D04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Залогом высоких результатов, демонстрируемых выпускниками на экзамене, я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ляется систематическая продуманная работа учителя в течение всех лет обучения, н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правленная на достижение целей общего обществоведческого образования. Этой теме посвящены сл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дующие публикации:</w:t>
      </w:r>
    </w:p>
    <w:p w:rsidR="00417D04" w:rsidRDefault="00417D04">
      <w:pPr>
        <w:shd w:val="clear" w:color="auto" w:fill="FFFFFF"/>
        <w:autoSpaceDE w:val="0"/>
        <w:spacing w:after="0" w:line="200" w:lineRule="atLeast"/>
        <w:ind w:left="1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1) Иоффе А.Н. Структура современного урока истории и обществознания как основа орг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>низации деятельности учащихся // ПИШ. 2012. №1.</w:t>
      </w:r>
    </w:p>
    <w:p w:rsidR="00417D04" w:rsidRDefault="00417D04" w:rsidP="0062513B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1"/>
          <w:kern w:val="1"/>
          <w:sz w:val="26"/>
          <w:szCs w:val="26"/>
        </w:rPr>
      </w:pPr>
      <w:r>
        <w:rPr>
          <w:rFonts w:ascii="Times New Roman" w:hAnsi="Times New Roman"/>
          <w:color w:val="000000"/>
          <w:kern w:val="1"/>
          <w:sz w:val="26"/>
          <w:szCs w:val="26"/>
        </w:rPr>
        <w:t xml:space="preserve">2) Киприянова, Е.В., Якубовская, Т.В. Преподавание права в свете подготовки к ЕГЭ // </w:t>
      </w:r>
      <w:r>
        <w:rPr>
          <w:rFonts w:ascii="Times New Roman" w:hAnsi="Times New Roman"/>
          <w:color w:val="000000"/>
          <w:spacing w:val="-1"/>
          <w:kern w:val="1"/>
          <w:sz w:val="26"/>
          <w:szCs w:val="26"/>
        </w:rPr>
        <w:t>ПИШ. 2011. №10. – С.60.</w:t>
      </w:r>
    </w:p>
    <w:p w:rsidR="00417D04" w:rsidRDefault="00417D04">
      <w:pPr>
        <w:pStyle w:val="-11"/>
        <w:autoSpaceDE w:val="0"/>
        <w:ind w:left="0"/>
        <w:jc w:val="center"/>
        <w:rPr>
          <w:b/>
          <w:sz w:val="26"/>
          <w:szCs w:val="26"/>
        </w:rPr>
      </w:pPr>
    </w:p>
    <w:p w:rsidR="00417D04" w:rsidRDefault="00417D04">
      <w:pPr>
        <w:pStyle w:val="-11"/>
        <w:autoSpaceDE w:val="0"/>
        <w:ind w:left="0"/>
        <w:jc w:val="center"/>
        <w:rPr>
          <w:b/>
          <w:sz w:val="26"/>
          <w:szCs w:val="26"/>
        </w:rPr>
      </w:pPr>
    </w:p>
    <w:p w:rsidR="00417D04" w:rsidRDefault="0062513B">
      <w:pPr>
        <w:pStyle w:val="-11"/>
        <w:autoSpaceDE w:val="0"/>
        <w:spacing w:before="120" w:after="120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 w:rsidR="00906BD6"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 xml:space="preserve">. </w:t>
      </w:r>
      <w:r w:rsidR="00417D04">
        <w:rPr>
          <w:b/>
          <w:sz w:val="26"/>
          <w:szCs w:val="26"/>
        </w:rPr>
        <w:t xml:space="preserve">РЕКОМЕНДАЦИИ </w:t>
      </w:r>
    </w:p>
    <w:p w:rsidR="00417D04" w:rsidRDefault="00417D04">
      <w:pPr>
        <w:pStyle w:val="-11"/>
        <w:autoSpaceDE w:val="0"/>
        <w:spacing w:before="120" w:after="120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ОРГАНИЗАЦИИ И СОДЕРЖАНИЮ ВНЕУРОЧНОЙ ДЕЯТЕЛЬНОСТИ </w:t>
      </w:r>
    </w:p>
    <w:p w:rsidR="00417D04" w:rsidRDefault="00417D04">
      <w:pPr>
        <w:pStyle w:val="-11"/>
        <w:autoSpaceDE w:val="0"/>
        <w:spacing w:before="120" w:after="120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ОСНОВЕ ПРЕДМЕТНОГО МАТЕРИАЛА ПО ПРАВУ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При разработке рабочих программ факультативных и элективных курсов по предмету необходимо учитывать структуру, определенную в рекомендациях Мин</w:t>
      </w:r>
      <w:r>
        <w:rPr>
          <w:kern w:val="1"/>
          <w:sz w:val="26"/>
          <w:szCs w:val="26"/>
        </w:rPr>
        <w:t>и</w:t>
      </w:r>
      <w:r>
        <w:rPr>
          <w:kern w:val="1"/>
          <w:sz w:val="26"/>
          <w:szCs w:val="26"/>
        </w:rPr>
        <w:t>стерства обр</w:t>
      </w:r>
      <w:r>
        <w:rPr>
          <w:kern w:val="1"/>
          <w:sz w:val="26"/>
          <w:szCs w:val="26"/>
        </w:rPr>
        <w:t>а</w:t>
      </w:r>
      <w:r>
        <w:rPr>
          <w:kern w:val="1"/>
          <w:sz w:val="26"/>
          <w:szCs w:val="26"/>
        </w:rPr>
        <w:t>зования и науки Челябинской области от 21.07.2009 г. № 103/3404.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Основными этапами проектирования программ факультативных и элективных курсов по предмету являются: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 Обоснование актуальности курса на основе анализа нормативных докуме</w:t>
      </w:r>
      <w:r>
        <w:rPr>
          <w:kern w:val="1"/>
          <w:sz w:val="26"/>
          <w:szCs w:val="26"/>
        </w:rPr>
        <w:t>н</w:t>
      </w:r>
      <w:r>
        <w:rPr>
          <w:kern w:val="1"/>
          <w:sz w:val="26"/>
          <w:szCs w:val="26"/>
        </w:rPr>
        <w:t>тов, научно-методических материалов, социального заказа, рынка труда, професси</w:t>
      </w:r>
      <w:r>
        <w:rPr>
          <w:kern w:val="1"/>
          <w:sz w:val="26"/>
          <w:szCs w:val="26"/>
        </w:rPr>
        <w:t>о</w:t>
      </w:r>
      <w:r>
        <w:rPr>
          <w:kern w:val="1"/>
          <w:sz w:val="26"/>
          <w:szCs w:val="26"/>
        </w:rPr>
        <w:t>нальных интересов школьников.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2. Анализ возможностей реализации курса на основе анализа уровня требов</w:t>
      </w:r>
      <w:r>
        <w:rPr>
          <w:kern w:val="1"/>
          <w:sz w:val="26"/>
          <w:szCs w:val="26"/>
        </w:rPr>
        <w:t>а</w:t>
      </w:r>
      <w:r>
        <w:rPr>
          <w:kern w:val="1"/>
          <w:sz w:val="26"/>
          <w:szCs w:val="26"/>
        </w:rPr>
        <w:t>ний к подготовке учащихся, образовательных программ и учебных планов.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3. Определение цели и дидактических задач курса.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4. Определение принципов отбора содержания курса и его осуществления на основе определения содержательных линий, инвариантной компоненты, принципов конструир</w:t>
      </w:r>
      <w:r>
        <w:rPr>
          <w:kern w:val="1"/>
          <w:sz w:val="26"/>
          <w:szCs w:val="26"/>
        </w:rPr>
        <w:t>о</w:t>
      </w:r>
      <w:r>
        <w:rPr>
          <w:kern w:val="1"/>
          <w:sz w:val="26"/>
          <w:szCs w:val="26"/>
        </w:rPr>
        <w:t>вания вариативных компонентов.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lastRenderedPageBreak/>
        <w:t>5. Планирование учебной проектной деятельности учащихся через отбор форм и методов, отбор форм контроля и самоконтроля, разработку информационного обе</w:t>
      </w:r>
      <w:r>
        <w:rPr>
          <w:kern w:val="1"/>
          <w:sz w:val="26"/>
          <w:szCs w:val="26"/>
        </w:rPr>
        <w:t>с</w:t>
      </w:r>
      <w:r>
        <w:rPr>
          <w:kern w:val="1"/>
          <w:sz w:val="26"/>
          <w:szCs w:val="26"/>
        </w:rPr>
        <w:t>печения курса.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6. Разработка вариантов планирования и методических рекомендаций.</w:t>
      </w:r>
    </w:p>
    <w:p w:rsidR="00417D04" w:rsidRDefault="00417D04">
      <w:pPr>
        <w:pStyle w:val="-11"/>
        <w:autoSpaceDE w:val="0"/>
        <w:ind w:left="0" w:firstLine="709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Таблица</w:t>
      </w:r>
    </w:p>
    <w:p w:rsidR="00417D04" w:rsidRDefault="00417D04">
      <w:pPr>
        <w:pStyle w:val="-11"/>
        <w:autoSpaceDE w:val="0"/>
        <w:spacing w:after="120" w:line="360" w:lineRule="auto"/>
        <w:ind w:left="0"/>
        <w:jc w:val="center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Сравнение факультативных и элективных курсов</w:t>
      </w:r>
    </w:p>
    <w:tbl>
      <w:tblPr>
        <w:tblW w:w="0" w:type="auto"/>
        <w:tblInd w:w="-5" w:type="dxa"/>
        <w:tblLayout w:type="fixed"/>
        <w:tblLook w:val="0000"/>
      </w:tblPr>
      <w:tblGrid>
        <w:gridCol w:w="4785"/>
        <w:gridCol w:w="4796"/>
      </w:tblGrid>
      <w:tr w:rsidR="00417D0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jc w:val="center"/>
              <w:rPr>
                <w:kern w:val="1"/>
              </w:rPr>
            </w:pPr>
            <w:r>
              <w:rPr>
                <w:kern w:val="1"/>
              </w:rPr>
              <w:t>Факультативные курсы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jc w:val="center"/>
              <w:rPr>
                <w:kern w:val="1"/>
              </w:rPr>
            </w:pPr>
            <w:r>
              <w:rPr>
                <w:kern w:val="1"/>
              </w:rPr>
              <w:t>Элективные курсы</w:t>
            </w:r>
          </w:p>
        </w:tc>
      </w:tr>
      <w:tr w:rsidR="00417D04"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jc w:val="center"/>
              <w:rPr>
                <w:i/>
                <w:kern w:val="1"/>
              </w:rPr>
            </w:pPr>
            <w:r>
              <w:rPr>
                <w:i/>
                <w:kern w:val="1"/>
              </w:rPr>
              <w:t>Сходство</w:t>
            </w:r>
          </w:p>
        </w:tc>
      </w:tr>
      <w:tr w:rsidR="00417D04"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1. Цель: углубление знаний, развитие интересов, способностей и склонностей учащихся, их профессиональное самоопределение</w:t>
            </w:r>
          </w:p>
        </w:tc>
      </w:tr>
      <w:tr w:rsidR="00417D04"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2. Выбираются учащимися на основе собственных интересов</w:t>
            </w:r>
          </w:p>
        </w:tc>
      </w:tr>
      <w:tr w:rsidR="00417D04"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3. Содержательно могут далеко выходить за рамки школьных учебных предметов и не должны их дублировать.</w:t>
            </w:r>
          </w:p>
        </w:tc>
      </w:tr>
      <w:tr w:rsidR="00417D04"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4. Отсутствие государственных образовательных стандартов и государственного итогового контроля по результатам их изучения</w:t>
            </w:r>
          </w:p>
        </w:tc>
      </w:tr>
      <w:tr w:rsidR="00417D04"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keepNext/>
              <w:autoSpaceDE w:val="0"/>
              <w:snapToGrid w:val="0"/>
              <w:ind w:left="0"/>
              <w:jc w:val="center"/>
              <w:rPr>
                <w:i/>
                <w:kern w:val="1"/>
              </w:rPr>
            </w:pPr>
            <w:r>
              <w:rPr>
                <w:i/>
                <w:kern w:val="1"/>
              </w:rPr>
              <w:t>Различия</w:t>
            </w:r>
          </w:p>
        </w:tc>
      </w:tr>
      <w:tr w:rsidR="00417D0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1. Выбираются лишь частью учащихся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1. Выбираются каждым учеником</w:t>
            </w:r>
          </w:p>
        </w:tc>
      </w:tr>
      <w:tr w:rsidR="00417D0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Занятия вынесены за сетку часов в распис</w:t>
            </w:r>
            <w:r>
              <w:rPr>
                <w:kern w:val="1"/>
              </w:rPr>
              <w:t>а</w:t>
            </w:r>
            <w:r>
              <w:rPr>
                <w:kern w:val="1"/>
              </w:rPr>
              <w:t>нии занятий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Указаны в расписании, как и остальные уроки</w:t>
            </w:r>
          </w:p>
        </w:tc>
      </w:tr>
      <w:tr w:rsidR="00417D0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Занятия необязательны для посещения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Занятия обязательны для посещения</w:t>
            </w:r>
          </w:p>
        </w:tc>
      </w:tr>
      <w:tr w:rsidR="00417D0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Длительность минимум 34 ч. Занятия пл</w:t>
            </w:r>
            <w:r>
              <w:rPr>
                <w:kern w:val="1"/>
              </w:rPr>
              <w:t>а</w:t>
            </w:r>
            <w:r>
              <w:rPr>
                <w:kern w:val="1"/>
              </w:rPr>
              <w:t>нируются на весь учебный год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Длительность от 6–8 до 72 ч, могут быть рассчитаны на 1–2 месяца, на четверть, п</w:t>
            </w:r>
            <w:r>
              <w:rPr>
                <w:kern w:val="1"/>
              </w:rPr>
              <w:t>о</w:t>
            </w:r>
            <w:r>
              <w:rPr>
                <w:kern w:val="1"/>
              </w:rPr>
              <w:t>лугодие</w:t>
            </w:r>
          </w:p>
        </w:tc>
      </w:tr>
      <w:tr w:rsidR="00417D0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Может быть предложен один курс по одн</w:t>
            </w:r>
            <w:r>
              <w:rPr>
                <w:kern w:val="1"/>
              </w:rPr>
              <w:t>о</w:t>
            </w:r>
            <w:r>
              <w:rPr>
                <w:kern w:val="1"/>
              </w:rPr>
              <w:t>му предмету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D04" w:rsidRDefault="00417D04">
            <w:pPr>
              <w:pStyle w:val="-11"/>
              <w:autoSpaceDE w:val="0"/>
              <w:snapToGrid w:val="0"/>
              <w:ind w:left="0"/>
              <w:rPr>
                <w:kern w:val="1"/>
              </w:rPr>
            </w:pPr>
            <w:r>
              <w:rPr>
                <w:kern w:val="1"/>
              </w:rPr>
              <w:t>Должно быть предложено избыточное кол</w:t>
            </w:r>
            <w:r>
              <w:rPr>
                <w:kern w:val="1"/>
              </w:rPr>
              <w:t>и</w:t>
            </w:r>
            <w:r>
              <w:rPr>
                <w:kern w:val="1"/>
              </w:rPr>
              <w:t>чество по сравнению с числом курсов, кот</w:t>
            </w:r>
            <w:r>
              <w:rPr>
                <w:kern w:val="1"/>
              </w:rPr>
              <w:t>о</w:t>
            </w:r>
            <w:r>
              <w:rPr>
                <w:kern w:val="1"/>
              </w:rPr>
              <w:t>рые обязан выбрать учащийся.</w:t>
            </w:r>
          </w:p>
        </w:tc>
      </w:tr>
    </w:tbl>
    <w:p w:rsidR="00417D04" w:rsidRDefault="00417D04">
      <w:pPr>
        <w:pStyle w:val="-11"/>
        <w:autoSpaceDE w:val="0"/>
        <w:spacing w:before="120"/>
        <w:ind w:left="0" w:firstLine="709"/>
        <w:jc w:val="both"/>
        <w:rPr>
          <w:sz w:val="26"/>
          <w:szCs w:val="26"/>
        </w:rPr>
      </w:pPr>
      <w:r>
        <w:rPr>
          <w:kern w:val="1"/>
          <w:sz w:val="26"/>
          <w:szCs w:val="26"/>
        </w:rPr>
        <w:t xml:space="preserve">При реализации программ факультативных и элективных курсов, входящих в учебный план </w:t>
      </w:r>
      <w:r w:rsidR="00000BA0">
        <w:rPr>
          <w:color w:val="000000"/>
          <w:sz w:val="26"/>
          <w:szCs w:val="26"/>
        </w:rPr>
        <w:t>общеобразов</w:t>
      </w:r>
      <w:r w:rsidR="00000BA0">
        <w:rPr>
          <w:color w:val="000000"/>
          <w:sz w:val="26"/>
          <w:szCs w:val="26"/>
        </w:rPr>
        <w:t>а</w:t>
      </w:r>
      <w:r w:rsidR="00000BA0">
        <w:rPr>
          <w:color w:val="000000"/>
          <w:sz w:val="26"/>
          <w:szCs w:val="26"/>
        </w:rPr>
        <w:t>тельной организации</w:t>
      </w:r>
      <w:r>
        <w:rPr>
          <w:kern w:val="1"/>
          <w:sz w:val="26"/>
          <w:szCs w:val="26"/>
        </w:rPr>
        <w:t>, необходимо использовать учебники и учебные пособиям, включенные в состав Федерального перечня учебников, утве</w:t>
      </w:r>
      <w:r>
        <w:rPr>
          <w:kern w:val="1"/>
          <w:sz w:val="26"/>
          <w:szCs w:val="26"/>
        </w:rPr>
        <w:t>р</w:t>
      </w:r>
      <w:r>
        <w:rPr>
          <w:kern w:val="1"/>
          <w:sz w:val="26"/>
          <w:szCs w:val="26"/>
        </w:rPr>
        <w:t xml:space="preserve">жденного приказом Министерства образования и науки РФ </w:t>
      </w:r>
      <w:r>
        <w:rPr>
          <w:sz w:val="26"/>
          <w:szCs w:val="26"/>
        </w:rPr>
        <w:t>31.03.2014 г. № 253.</w:t>
      </w:r>
    </w:p>
    <w:p w:rsidR="00417D04" w:rsidRDefault="00000BA0">
      <w:pPr>
        <w:pStyle w:val="31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При выборе элективных курсов </w:t>
      </w:r>
      <w:r w:rsidR="00417D04">
        <w:rPr>
          <w:sz w:val="26"/>
          <w:szCs w:val="26"/>
        </w:rPr>
        <w:t>рекомендуется использовать разработк</w:t>
      </w:r>
      <w:r>
        <w:rPr>
          <w:sz w:val="26"/>
          <w:szCs w:val="26"/>
        </w:rPr>
        <w:t>и учит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лей общеобразовательных организаци</w:t>
      </w:r>
      <w:r w:rsidR="00417D04">
        <w:rPr>
          <w:sz w:val="26"/>
          <w:szCs w:val="26"/>
        </w:rPr>
        <w:t>й Челябинской области – победителей конку</w:t>
      </w:r>
      <w:r w:rsidR="00417D04">
        <w:rPr>
          <w:sz w:val="26"/>
          <w:szCs w:val="26"/>
        </w:rPr>
        <w:t>р</w:t>
      </w:r>
      <w:r>
        <w:rPr>
          <w:sz w:val="26"/>
          <w:szCs w:val="26"/>
        </w:rPr>
        <w:t xml:space="preserve">сов, а также </w:t>
      </w:r>
      <w:r w:rsidR="00417D04">
        <w:rPr>
          <w:sz w:val="26"/>
          <w:szCs w:val="26"/>
        </w:rPr>
        <w:t xml:space="preserve">официально опубликованные программы. 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В соответствии с ФГОС НОО и ФГОС ООО внеурочная деятельность является об</w:t>
      </w:r>
      <w:r>
        <w:rPr>
          <w:kern w:val="1"/>
          <w:sz w:val="26"/>
          <w:szCs w:val="26"/>
        </w:rPr>
        <w:t>я</w:t>
      </w:r>
      <w:r>
        <w:rPr>
          <w:kern w:val="1"/>
          <w:sz w:val="26"/>
          <w:szCs w:val="26"/>
        </w:rPr>
        <w:t>зательным компонентом содержания ООП ООО. Организационными механизмом реализации внеурочной деятельности является план внеурочной деятельности как р</w:t>
      </w:r>
      <w:r>
        <w:rPr>
          <w:kern w:val="1"/>
          <w:sz w:val="26"/>
          <w:szCs w:val="26"/>
        </w:rPr>
        <w:t>е</w:t>
      </w:r>
      <w:r>
        <w:rPr>
          <w:kern w:val="1"/>
          <w:sz w:val="26"/>
          <w:szCs w:val="26"/>
        </w:rPr>
        <w:t>комендуемый структурный компонент организационного раздела ООП ООО, обяз</w:t>
      </w:r>
      <w:r>
        <w:rPr>
          <w:kern w:val="1"/>
          <w:sz w:val="26"/>
          <w:szCs w:val="26"/>
        </w:rPr>
        <w:t>а</w:t>
      </w:r>
      <w:r>
        <w:rPr>
          <w:kern w:val="1"/>
          <w:sz w:val="26"/>
          <w:szCs w:val="26"/>
        </w:rPr>
        <w:t>тельный компонент ООП НОО.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План внеурочной деятельности может включать курсы внеурочной деятельн</w:t>
      </w:r>
      <w:r>
        <w:rPr>
          <w:kern w:val="1"/>
          <w:sz w:val="26"/>
          <w:szCs w:val="26"/>
        </w:rPr>
        <w:t>о</w:t>
      </w:r>
      <w:r>
        <w:rPr>
          <w:kern w:val="1"/>
          <w:sz w:val="26"/>
          <w:szCs w:val="26"/>
        </w:rPr>
        <w:t>сти, направленных на достижение, в первую очередь, личностных и метапредметных результатов, отраженных в ООП образовательного учреждения. Эти результаты сфо</w:t>
      </w:r>
      <w:r>
        <w:rPr>
          <w:kern w:val="1"/>
          <w:sz w:val="26"/>
          <w:szCs w:val="26"/>
        </w:rPr>
        <w:t>р</w:t>
      </w:r>
      <w:r>
        <w:rPr>
          <w:kern w:val="1"/>
          <w:sz w:val="26"/>
          <w:szCs w:val="26"/>
        </w:rPr>
        <w:t>мулированы в Планируемых результатах программ междисциплинарых курсов (ООП НОО п 2.1; ООП ООО п. 1.2.3.1. и п. 1.2.3.3.).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Для реализации плана внеурочной деятельности педагогами разрабатываются программы курсов внеурочной деятельности. При разработке программ курсов вн</w:t>
      </w:r>
      <w:r>
        <w:rPr>
          <w:kern w:val="1"/>
          <w:sz w:val="26"/>
          <w:szCs w:val="26"/>
        </w:rPr>
        <w:t>е</w:t>
      </w:r>
      <w:r>
        <w:rPr>
          <w:kern w:val="1"/>
          <w:sz w:val="26"/>
          <w:szCs w:val="26"/>
        </w:rPr>
        <w:t>урочной деятельности необходимо учитывать структуру, определенную в п. 18.2.2. ФГОС С(П)О. Программы курсов внеурочной деятельности содержат: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sz w:val="26"/>
          <w:szCs w:val="26"/>
        </w:rPr>
        <w:t>1) пояснительную</w:t>
      </w:r>
      <w:r>
        <w:rPr>
          <w:kern w:val="1"/>
          <w:sz w:val="26"/>
          <w:szCs w:val="26"/>
        </w:rPr>
        <w:t xml:space="preserve"> записку, в которой конкретизируются общие цели среднего общего образования с учётом сп</w:t>
      </w:r>
      <w:r>
        <w:rPr>
          <w:kern w:val="1"/>
          <w:sz w:val="26"/>
          <w:szCs w:val="26"/>
        </w:rPr>
        <w:t>е</w:t>
      </w:r>
      <w:r>
        <w:rPr>
          <w:kern w:val="1"/>
          <w:sz w:val="26"/>
          <w:szCs w:val="26"/>
        </w:rPr>
        <w:t>цифики курса внеурочной деятельности;</w:t>
      </w:r>
    </w:p>
    <w:p w:rsidR="00417D04" w:rsidRDefault="00417D04">
      <w:pPr>
        <w:pStyle w:val="-11"/>
        <w:tabs>
          <w:tab w:val="left" w:pos="993"/>
        </w:tabs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sz w:val="26"/>
          <w:szCs w:val="26"/>
        </w:rPr>
        <w:t>2) общую</w:t>
      </w:r>
      <w:r>
        <w:rPr>
          <w:kern w:val="1"/>
          <w:sz w:val="26"/>
          <w:szCs w:val="26"/>
        </w:rPr>
        <w:t xml:space="preserve"> характеристику курса внеурочной деятельности;</w:t>
      </w:r>
    </w:p>
    <w:p w:rsidR="00417D04" w:rsidRDefault="00417D04">
      <w:pPr>
        <w:pStyle w:val="-11"/>
        <w:tabs>
          <w:tab w:val="left" w:pos="993"/>
        </w:tabs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sz w:val="26"/>
          <w:szCs w:val="26"/>
        </w:rPr>
        <w:lastRenderedPageBreak/>
        <w:t>3) личностные и</w:t>
      </w:r>
      <w:r>
        <w:rPr>
          <w:kern w:val="1"/>
          <w:sz w:val="26"/>
          <w:szCs w:val="26"/>
        </w:rPr>
        <w:t xml:space="preserve"> метапредметные результаты освоения курса внеурочной де</w:t>
      </w:r>
      <w:r>
        <w:rPr>
          <w:kern w:val="1"/>
          <w:sz w:val="26"/>
          <w:szCs w:val="26"/>
        </w:rPr>
        <w:t>я</w:t>
      </w:r>
      <w:r>
        <w:rPr>
          <w:kern w:val="1"/>
          <w:sz w:val="26"/>
          <w:szCs w:val="26"/>
        </w:rPr>
        <w:t>тельности;</w:t>
      </w:r>
    </w:p>
    <w:p w:rsidR="00417D04" w:rsidRDefault="00417D04">
      <w:pPr>
        <w:pStyle w:val="-11"/>
        <w:tabs>
          <w:tab w:val="left" w:pos="993"/>
        </w:tabs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sz w:val="26"/>
          <w:szCs w:val="26"/>
        </w:rPr>
        <w:t>4) содержание</w:t>
      </w:r>
      <w:r>
        <w:rPr>
          <w:kern w:val="1"/>
          <w:sz w:val="26"/>
          <w:szCs w:val="26"/>
        </w:rPr>
        <w:t xml:space="preserve"> курса внеурочной деятельности;</w:t>
      </w:r>
    </w:p>
    <w:p w:rsidR="00417D04" w:rsidRDefault="00417D04">
      <w:pPr>
        <w:pStyle w:val="-11"/>
        <w:tabs>
          <w:tab w:val="left" w:pos="993"/>
        </w:tabs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sz w:val="26"/>
          <w:szCs w:val="26"/>
        </w:rPr>
        <w:t>5) </w:t>
      </w:r>
      <w:r>
        <w:rPr>
          <w:kern w:val="1"/>
          <w:sz w:val="26"/>
          <w:szCs w:val="26"/>
        </w:rPr>
        <w:t>тематическое планирование с определением основных видов внеурочной деятельности обучающихся;</w:t>
      </w:r>
    </w:p>
    <w:p w:rsidR="00417D04" w:rsidRDefault="00417D04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 описание</w:t>
      </w:r>
      <w:r>
        <w:rPr>
          <w:rFonts w:ascii="Times New Roman" w:hAnsi="Times New Roman"/>
          <w:kern w:val="1"/>
          <w:sz w:val="26"/>
          <w:szCs w:val="26"/>
        </w:rPr>
        <w:t xml:space="preserve"> учебно-методического и материально-технического обеспечения курса внеурочной деятельности.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При выборе форм организации деятельности учащихся, отборе содержания курса, разработке мониторинга его результативности необходимо использовать Мет</w:t>
      </w:r>
      <w:r>
        <w:rPr>
          <w:kern w:val="1"/>
          <w:sz w:val="26"/>
          <w:szCs w:val="26"/>
        </w:rPr>
        <w:t>о</w:t>
      </w:r>
      <w:r>
        <w:rPr>
          <w:kern w:val="1"/>
          <w:sz w:val="26"/>
          <w:szCs w:val="26"/>
        </w:rPr>
        <w:t>дические р</w:t>
      </w:r>
      <w:r>
        <w:rPr>
          <w:kern w:val="1"/>
          <w:sz w:val="26"/>
          <w:szCs w:val="26"/>
        </w:rPr>
        <w:t>е</w:t>
      </w:r>
      <w:r>
        <w:rPr>
          <w:kern w:val="1"/>
          <w:sz w:val="26"/>
          <w:szCs w:val="26"/>
        </w:rPr>
        <w:t>комендации по внеурочной деятельности издательства «Просвещения» (</w:t>
      </w:r>
      <w:hyperlink r:id="rId13" w:history="1">
        <w:r>
          <w:rPr>
            <w:rStyle w:val="a4"/>
          </w:rPr>
          <w:t>http://www.prosv.ru/info.aspx?ob_no=16622</w:t>
        </w:r>
      </w:hyperlink>
      <w:r>
        <w:rPr>
          <w:kern w:val="1"/>
          <w:sz w:val="26"/>
          <w:szCs w:val="26"/>
        </w:rPr>
        <w:t>). При проектировании внеурочной деятельн</w:t>
      </w:r>
      <w:r>
        <w:rPr>
          <w:kern w:val="1"/>
          <w:sz w:val="26"/>
          <w:szCs w:val="26"/>
        </w:rPr>
        <w:t>о</w:t>
      </w:r>
      <w:r>
        <w:rPr>
          <w:kern w:val="1"/>
          <w:sz w:val="26"/>
          <w:szCs w:val="26"/>
        </w:rPr>
        <w:t xml:space="preserve">сти педагогу следует обратить внимание на следующие пособия: 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1) Моделируем внеурочную деятельность обучающихся. Методические рек</w:t>
      </w:r>
      <w:r>
        <w:rPr>
          <w:kern w:val="1"/>
          <w:sz w:val="26"/>
          <w:szCs w:val="26"/>
        </w:rPr>
        <w:t>о</w:t>
      </w:r>
      <w:r>
        <w:rPr>
          <w:kern w:val="1"/>
          <w:sz w:val="26"/>
          <w:szCs w:val="26"/>
        </w:rPr>
        <w:t xml:space="preserve">мендации: пособие для учителей общеобразоват. организаций  / авторы-составители: Ю. Ю. Баранова, А. В. Кисляков, М. И. Солодковой и др. М  : Просвещение, 2013. – 96 с.; </w:t>
      </w:r>
    </w:p>
    <w:p w:rsidR="00417D04" w:rsidRDefault="00417D04">
      <w:pPr>
        <w:pStyle w:val="-11"/>
        <w:autoSpaceDE w:val="0"/>
        <w:ind w:left="0"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2) Внеурочная деятельность школьников. Методический конструктор: пособие для учителя / Д. В. Григорьев, П. В. Степ</w:t>
      </w:r>
      <w:r>
        <w:rPr>
          <w:kern w:val="1"/>
          <w:sz w:val="26"/>
          <w:szCs w:val="26"/>
        </w:rPr>
        <w:t>а</w:t>
      </w:r>
      <w:r>
        <w:rPr>
          <w:kern w:val="1"/>
          <w:sz w:val="26"/>
          <w:szCs w:val="26"/>
        </w:rPr>
        <w:t>нов. – М. : Просвещение, 2010. – 223 с.</w:t>
      </w:r>
    </w:p>
    <w:p w:rsidR="00417D04" w:rsidRDefault="00417D04" w:rsidP="00000BA0">
      <w:pPr>
        <w:pStyle w:val="aa"/>
        <w:spacing w:after="0" w:line="240" w:lineRule="auto"/>
        <w:ind w:firstLine="567"/>
        <w:jc w:val="both"/>
        <w:rPr>
          <w:kern w:val="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концепцией ФГОС, на первый план выходит важнейшая соц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альная деятельность – обеспечение способности системы образования гибко реагир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вать на запросы личности, изменение потребностей экономики и нового обществе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ного устройства. </w:t>
      </w:r>
    </w:p>
    <w:p w:rsidR="00417D04" w:rsidRDefault="00417D04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Учителям права следует повышать интерес учащихся к исследовательской де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>тельности и принимать участие (по выбору) в многочисленных конференциях и ко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курсах иссл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довательских работ учащихся разного уровня. </w:t>
      </w:r>
    </w:p>
    <w:p w:rsidR="00417D04" w:rsidRDefault="00417D04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Учителя права активно принимают участие в реализации государственной пр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граммы «Патриотическое воспитание граждан Российской Федерации на 2011–2015 годы, утве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жденной постановлением Правительства РФ от 5 октября 2010 г. № 795. В этой воспитательной работе необходимо исходить из того, что каждый гражданин должен знать конкретную, точную и достоверную информацию о своей стране, о с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годняшнем времени. </w:t>
      </w:r>
    </w:p>
    <w:p w:rsidR="00417D04" w:rsidRDefault="00417D04">
      <w:pPr>
        <w:pStyle w:val="aa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Рекомендуем ознакомиться с публикациями по вопросам гражданско-правового воспитания, формирования правовой культуры, гражданской и российской иденти</w:t>
      </w:r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</w:rPr>
        <w:t>ности школьников:</w:t>
      </w:r>
    </w:p>
    <w:p w:rsidR="00417D04" w:rsidRDefault="00417D04">
      <w:pPr>
        <w:numPr>
          <w:ilvl w:val="0"/>
          <w:numId w:val="6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Вяземский Е.Е. Формирование гражданской идентичности школьников в пол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>
        <w:rPr>
          <w:rFonts w:ascii="Times New Roman" w:hAnsi="Times New Roman"/>
          <w:color w:val="000000"/>
          <w:sz w:val="26"/>
          <w:szCs w:val="26"/>
        </w:rPr>
        <w:t xml:space="preserve">культурном обществе // ПИШ. 2011. № 4. – С. 3–9. </w:t>
      </w:r>
    </w:p>
    <w:p w:rsidR="00417D04" w:rsidRDefault="00417D04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Григорьев Д.В. Патриотическое воспитание и российская идентичность. – М.: Просвещение, 2011. – 80 с. – (Работаем по н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вым стандартам).</w:t>
      </w:r>
    </w:p>
    <w:p w:rsidR="00417D04" w:rsidRDefault="00417D04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Данилюк А.Я., Кондаков А.М. Развитие человеческого потенциала средствами воспитания и социализации в условиях модернизации России // Вестник образов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ния. 2011. № 3. – С. 4 – 22. </w:t>
      </w:r>
    </w:p>
    <w:p w:rsidR="00417D04" w:rsidRDefault="00417D04">
      <w:pPr>
        <w:widowControl w:val="0"/>
        <w:numPr>
          <w:ilvl w:val="0"/>
          <w:numId w:val="6"/>
        </w:numPr>
        <w:shd w:val="clear" w:color="auto" w:fill="FFFFFF"/>
        <w:autoSpaceDE w:val="0"/>
        <w:spacing w:after="0" w:line="240" w:lineRule="auto"/>
        <w:ind w:left="0" w:right="1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Козырева О.Ф. Использование метапредметной технологии в формировании гра</w:t>
      </w:r>
      <w:r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sz w:val="26"/>
          <w:szCs w:val="26"/>
        </w:rPr>
        <w:t xml:space="preserve">данской идентичности // ПИШ. 2011. № 4. – С. 11–14. </w:t>
      </w:r>
    </w:p>
    <w:p w:rsidR="00417D04" w:rsidRDefault="00417D04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Мишина И.А. Трудности воспитания демократической гражданственности в Ро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сии // ПИШ, 2011. №6</w:t>
      </w:r>
    </w:p>
    <w:p w:rsidR="00417D04" w:rsidRDefault="00417D04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Соболева О.Б. Методика поэтапного формирования гражданской культуры школьников на уроках обществознания // История. Обществознание. Экономика. Право. Информ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ционно-методический бюллетень. Вып. 2. М.: ВЕНТАНА-ГРАФ, 2012. – С. 9–10.</w:t>
      </w:r>
    </w:p>
    <w:p w:rsidR="00417D04" w:rsidRDefault="00417D04">
      <w:pPr>
        <w:widowControl w:val="0"/>
        <w:shd w:val="clear" w:color="auto" w:fill="FFFFFF"/>
        <w:autoSpaceDE w:val="0"/>
        <w:spacing w:after="0" w:line="240" w:lineRule="auto"/>
        <w:ind w:right="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Важная роль в правовом образовании отводится внеклассной и внешкольной р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lastRenderedPageBreak/>
        <w:t>боте. Содержание внеурочной деятельности включает такие направления, как разв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тие школьного самоуправления: участие в работе советов школы, создание ученич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ских советов, социальное проектирование в рамках проектов «Я – гражданин Ро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сии», «Гражданский форум», участие в конкурсах, олимпиадах. С подробной инфо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мацией о данных проектах можно ознакомиться в публикаци</w:t>
      </w:r>
      <w:r w:rsidR="00000BA0">
        <w:rPr>
          <w:rFonts w:ascii="Times New Roman" w:hAnsi="Times New Roman"/>
          <w:sz w:val="26"/>
          <w:szCs w:val="26"/>
        </w:rPr>
        <w:t>ях</w:t>
      </w:r>
      <w:r>
        <w:rPr>
          <w:rFonts w:ascii="Times New Roman" w:hAnsi="Times New Roman"/>
          <w:sz w:val="26"/>
          <w:szCs w:val="26"/>
        </w:rPr>
        <w:t>:</w:t>
      </w:r>
    </w:p>
    <w:p w:rsidR="00417D04" w:rsidRDefault="00417D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Иоффе А.Н., Пахомов В.П., Покатович М.Д. Социальное проектирование на осн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ве опыта Всероссийской акции «Я – гражд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нин России» // ПИШ. 2012. №2.</w:t>
      </w:r>
    </w:p>
    <w:p w:rsidR="00417D04" w:rsidRDefault="00417D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Иоффе, А.Н. Школьное самоуправление: организуем проектную деятельность учащихся // Право в школе. 2011. №1. С.44.</w:t>
      </w:r>
    </w:p>
    <w:p w:rsidR="00417D04" w:rsidRDefault="00417D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Чарнецкий, С.Н. Новые формы школьного самоуправления и ролевая игра «Мол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дежная Модель ООН» как способы повышения правовой культуры учащихся // Право в школе. 2010. №1. С.52.</w:t>
      </w:r>
    </w:p>
    <w:p w:rsidR="00417D04" w:rsidRDefault="00417D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Яцукова, И.Л. Привлечение общественности к управлению образованием: норм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тивные основания, проблемы, опыт // Право в школе. 2010. №4. С.44.</w:t>
      </w:r>
    </w:p>
    <w:p w:rsidR="00417D04" w:rsidRDefault="00417D04">
      <w:pPr>
        <w:pStyle w:val="aa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Одной из задач воспитательной работы учителей обществознания и права явл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>ется создание устойчивого нравственного иммунитета к правонарушениям на наци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нальной почве, ксенофобии, другим негативным явлениям. Жизнь в эпоху глобализ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ции, сталкивающая лицом к лицу носителей разных культурных традиций, ставит проблему воспитания толерантности как вопрос выживания. </w:t>
      </w:r>
      <w:r>
        <w:rPr>
          <w:rFonts w:ascii="Times New Roman" w:hAnsi="Times New Roman"/>
          <w:color w:val="000000"/>
          <w:sz w:val="26"/>
          <w:szCs w:val="26"/>
        </w:rPr>
        <w:t>Государственная образ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>вательная и языковая пол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>
        <w:rPr>
          <w:rFonts w:ascii="Times New Roman" w:hAnsi="Times New Roman"/>
          <w:color w:val="000000"/>
          <w:sz w:val="26"/>
          <w:szCs w:val="26"/>
        </w:rPr>
        <w:t>тика в условия полиэтничности России рассматривается в тематическом приложении к журналу «Вестник образования» (2008. № 2).</w:t>
      </w:r>
    </w:p>
    <w:p w:rsidR="00417D04" w:rsidRDefault="00417D04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реализации Концепции общенациональной системы по поиску и ра</w:t>
      </w:r>
      <w:r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витию молодых талантов, утвержденной Президентом Российской Федерации 03 а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реля 2012 г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да № Пр-827, а также Областной концепции сопровождения и поддержки одаренных и перспективных детей Челябинской области, утвержденной Приказом МОиН Челябинской области от 18.04.2012 г. № 01-885 общеобразовательным учре</w:t>
      </w:r>
      <w:r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sz w:val="26"/>
          <w:szCs w:val="26"/>
        </w:rPr>
        <w:t>дениям рекомендуется активизировать направления работы по обеспечению по</w:t>
      </w: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держки одаренных и перспекти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ных детей, развитию олимпиадного движения. </w:t>
      </w:r>
    </w:p>
    <w:p w:rsidR="00417D04" w:rsidRDefault="00417D04">
      <w:pPr>
        <w:pStyle w:val="aa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Участие в школьном, районно-городском, областном этапах Всероссийской олимпиады школьников по праву, позволяет стимулировать интерес учащихся к из</w:t>
      </w: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чению предмета, содействует выявлению школьников, проявляющих особые спосо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ности к предмету, обладающих наиболее высоким уровнем знаний и умений по праву, создает льготные условия поступления в высшие учебные заведения. При подготовке к олимпиадам рекомендуется использовать  обновленные  учебно-методические ко</w:t>
      </w:r>
      <w:r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плексы по праву, предметные журналы «Основы государства и права», «Право в шк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ле» и электронные инфо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мационно-правовые системы «Гарант», «Консультант-плюс», методическое пособие Федерального агентства по образованию «Всеросси</w:t>
      </w:r>
      <w:r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ская олимпиада школьников по праву в 2006 году» - М., АПКиППКРО, 2006. </w:t>
      </w:r>
    </w:p>
    <w:p w:rsidR="00417D04" w:rsidRDefault="00417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подготовке участников олимпиады, следует использовать материалы, опу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ликованные за последние 5 лет в газете «О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ществознание» (приложение к «Первое сентября»), журналах «Право в школе», «Преподавание истории и обществознания в школе», «Общ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ственные науки» (начал издаваться с 2012 г.), других пособиях:</w:t>
      </w:r>
    </w:p>
    <w:p w:rsidR="00417D04" w:rsidRDefault="00417D04" w:rsidP="0062513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Обществознание. 9-11 классы. Практикум по праву. Задачи, схемы, тренинги, пр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вовые ситуации, проблемные задания / авт.-сост.: С.А. Зинина, Т.А. Корнева, Т.А. Шарова. – 3-е изд., стереотип. – М.: Планета, 2013. – 116 с. – (Качество обучения).</w:t>
      </w:r>
    </w:p>
    <w:p w:rsidR="00417D04" w:rsidRDefault="00417D04" w:rsidP="0062513B">
      <w:pPr>
        <w:pStyle w:val="210"/>
        <w:keepNext/>
        <w:spacing w:after="0" w:line="240" w:lineRule="auto"/>
        <w:ind w:left="0" w:firstLine="567"/>
        <w:jc w:val="both"/>
        <w:rPr>
          <w:sz w:val="26"/>
          <w:szCs w:val="26"/>
        </w:rPr>
      </w:pPr>
    </w:p>
    <w:p w:rsidR="00417D04" w:rsidRPr="00000BA0" w:rsidRDefault="00417D04" w:rsidP="006251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00BA0">
        <w:rPr>
          <w:rFonts w:ascii="Times New Roman" w:hAnsi="Times New Roman"/>
          <w:sz w:val="26"/>
          <w:szCs w:val="26"/>
        </w:rPr>
        <w:t>В 2014/2015 учебном году муниципальным методическим службам, горо</w:t>
      </w:r>
      <w:r w:rsidRPr="00000BA0">
        <w:rPr>
          <w:rFonts w:ascii="Times New Roman" w:hAnsi="Times New Roman"/>
          <w:sz w:val="26"/>
          <w:szCs w:val="26"/>
        </w:rPr>
        <w:t>д</w:t>
      </w:r>
      <w:r w:rsidRPr="00000BA0">
        <w:rPr>
          <w:rFonts w:ascii="Times New Roman" w:hAnsi="Times New Roman"/>
          <w:sz w:val="26"/>
          <w:szCs w:val="26"/>
        </w:rPr>
        <w:t>ским и районным методическим объединениям учителей обществознания и права рекоме</w:t>
      </w:r>
      <w:r w:rsidRPr="00000BA0">
        <w:rPr>
          <w:rFonts w:ascii="Times New Roman" w:hAnsi="Times New Roman"/>
          <w:sz w:val="26"/>
          <w:szCs w:val="26"/>
        </w:rPr>
        <w:t>н</w:t>
      </w:r>
      <w:r w:rsidRPr="00000BA0">
        <w:rPr>
          <w:rFonts w:ascii="Times New Roman" w:hAnsi="Times New Roman"/>
          <w:sz w:val="26"/>
          <w:szCs w:val="26"/>
        </w:rPr>
        <w:t xml:space="preserve">дуется: </w:t>
      </w:r>
    </w:p>
    <w:p w:rsidR="00417D04" w:rsidRDefault="00417D04" w:rsidP="0062513B">
      <w:pPr>
        <w:pStyle w:val="210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спланировать систему работы по освоению концептуальных основ ФГОС осно</w:t>
      </w:r>
      <w:r>
        <w:rPr>
          <w:sz w:val="26"/>
          <w:szCs w:val="26"/>
        </w:rPr>
        <w:t>в</w:t>
      </w:r>
      <w:r>
        <w:rPr>
          <w:sz w:val="26"/>
          <w:szCs w:val="26"/>
        </w:rPr>
        <w:t>ного общего образования, принять участие в общественно-государственной эк</w:t>
      </w:r>
      <w:r>
        <w:rPr>
          <w:sz w:val="26"/>
          <w:szCs w:val="26"/>
        </w:rPr>
        <w:t>с</w:t>
      </w:r>
      <w:r>
        <w:rPr>
          <w:sz w:val="26"/>
          <w:szCs w:val="26"/>
        </w:rPr>
        <w:t>пертизе ФГОС среднего (полного) общего образования с целью перехода на новые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ния;</w:t>
      </w:r>
    </w:p>
    <w:p w:rsidR="00417D04" w:rsidRDefault="00417D04">
      <w:pPr>
        <w:pStyle w:val="210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рамках разработки рабочих учебных программ провести экспертизу использу</w:t>
      </w:r>
      <w:r>
        <w:rPr>
          <w:sz w:val="26"/>
          <w:szCs w:val="26"/>
        </w:rPr>
        <w:t>е</w:t>
      </w:r>
      <w:r>
        <w:rPr>
          <w:sz w:val="26"/>
          <w:szCs w:val="26"/>
        </w:rPr>
        <w:t>мых в общеобразовательных учреждениях учебно-методических комплектов и к</w:t>
      </w:r>
      <w:r>
        <w:rPr>
          <w:sz w:val="26"/>
          <w:szCs w:val="26"/>
        </w:rPr>
        <w:t>а</w:t>
      </w:r>
      <w:r>
        <w:rPr>
          <w:sz w:val="26"/>
          <w:szCs w:val="26"/>
        </w:rPr>
        <w:t>лендарно-тематических планов на соответствие указанным в настоящем письме требованиям, обратив особое внимание на разделы «Конституция РФ» и «Права человека»;</w:t>
      </w:r>
    </w:p>
    <w:p w:rsidR="00417D04" w:rsidRDefault="00417D04">
      <w:pPr>
        <w:pStyle w:val="210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провести научно-методические семинары по реализации активных и интеракти</w:t>
      </w:r>
      <w:r>
        <w:rPr>
          <w:sz w:val="26"/>
          <w:szCs w:val="26"/>
        </w:rPr>
        <w:t>в</w:t>
      </w:r>
      <w:r>
        <w:rPr>
          <w:sz w:val="26"/>
          <w:szCs w:val="26"/>
        </w:rPr>
        <w:t>ных стратегий правового образования и практикумы по использованию совреме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ных пед</w:t>
      </w:r>
      <w:r>
        <w:rPr>
          <w:sz w:val="26"/>
          <w:szCs w:val="26"/>
        </w:rPr>
        <w:t>а</w:t>
      </w:r>
      <w:r>
        <w:rPr>
          <w:sz w:val="26"/>
          <w:szCs w:val="26"/>
        </w:rPr>
        <w:t>гогических технологий, с обязательным участием федеральных тьюторов – учителей обществознания и права, преподавателей кафедры общественных и х</w:t>
      </w:r>
      <w:r>
        <w:rPr>
          <w:sz w:val="26"/>
          <w:szCs w:val="26"/>
        </w:rPr>
        <w:t>у</w:t>
      </w:r>
      <w:r>
        <w:rPr>
          <w:sz w:val="26"/>
          <w:szCs w:val="26"/>
        </w:rPr>
        <w:t>дожественно-эстетических дисциплин ЧИППКРО;</w:t>
      </w:r>
    </w:p>
    <w:p w:rsidR="00417D04" w:rsidRDefault="00417D04">
      <w:pPr>
        <w:pStyle w:val="210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проанализировать результаты предметных олимпиад и конкурсов в 2014 г., сра</w:t>
      </w:r>
      <w:r>
        <w:rPr>
          <w:sz w:val="26"/>
          <w:szCs w:val="26"/>
        </w:rPr>
        <w:t>в</w:t>
      </w:r>
      <w:r>
        <w:rPr>
          <w:sz w:val="26"/>
          <w:szCs w:val="26"/>
        </w:rPr>
        <w:t>нить их с результатами 2005 – 2013 гг. и определить меры по улучш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нию качества</w:t>
      </w:r>
      <w:r w:rsidR="00000BA0">
        <w:rPr>
          <w:sz w:val="26"/>
          <w:szCs w:val="26"/>
        </w:rPr>
        <w:t xml:space="preserve"> подготовки учащихся</w:t>
      </w:r>
      <w:r>
        <w:rPr>
          <w:sz w:val="26"/>
          <w:szCs w:val="26"/>
        </w:rPr>
        <w:t xml:space="preserve">. </w:t>
      </w:r>
    </w:p>
    <w:p w:rsidR="00417D04" w:rsidRDefault="00417D04">
      <w:pPr>
        <w:tabs>
          <w:tab w:val="right" w:leader="hyphen" w:pos="5103"/>
          <w:tab w:val="right" w:leader="hyphen" w:pos="9639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Особенности преподавания права в 2014/2015 учебном году будут рассмотрены 9 сентября 2014 г. в рамках модульного курса, подготовленного кафедрой обществе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ных и художественно</w:t>
      </w:r>
      <w:r w:rsidR="00906BD6">
        <w:rPr>
          <w:rFonts w:ascii="Times New Roman" w:hAnsi="Times New Roman"/>
          <w:sz w:val="26"/>
          <w:szCs w:val="26"/>
        </w:rPr>
        <w:t>-эстетических дисциплин ЧИППКР</w:t>
      </w:r>
      <w:r w:rsidR="00F1385D">
        <w:rPr>
          <w:rFonts w:ascii="Times New Roman" w:hAnsi="Times New Roman"/>
          <w:sz w:val="26"/>
          <w:szCs w:val="26"/>
        </w:rPr>
        <w:t>О.</w:t>
      </w:r>
    </w:p>
    <w:p w:rsidR="00F1385D" w:rsidRDefault="00F1385D">
      <w:pPr>
        <w:tabs>
          <w:tab w:val="right" w:leader="hyphen" w:pos="5103"/>
          <w:tab w:val="right" w:leader="hyphen" w:pos="9639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1385D" w:rsidRDefault="00F1385D">
      <w:pPr>
        <w:tabs>
          <w:tab w:val="right" w:leader="hyphen" w:pos="5103"/>
          <w:tab w:val="right" w:leader="hyphen" w:pos="9639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1385D" w:rsidRDefault="00F1385D">
      <w:pPr>
        <w:tabs>
          <w:tab w:val="right" w:leader="hyphen" w:pos="5103"/>
          <w:tab w:val="right" w:leader="hyphen" w:pos="9639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1385D" w:rsidRDefault="00F1385D">
      <w:pPr>
        <w:tabs>
          <w:tab w:val="right" w:leader="hyphen" w:pos="5103"/>
          <w:tab w:val="right" w:leader="hyphen" w:pos="9639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E55BC" w:rsidRDefault="008E55BC">
      <w:pPr>
        <w:tabs>
          <w:tab w:val="right" w:leader="hyphen" w:pos="5103"/>
          <w:tab w:val="right" w:leader="hyphen" w:pos="9639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E55BC" w:rsidRDefault="008E55BC">
      <w:pPr>
        <w:tabs>
          <w:tab w:val="right" w:leader="hyphen" w:pos="5103"/>
          <w:tab w:val="right" w:leader="hyphen" w:pos="9639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1385D" w:rsidRPr="00B450B6" w:rsidRDefault="00D54B1D" w:rsidP="008E55BC">
      <w:pPr>
        <w:tabs>
          <w:tab w:val="right" w:leader="hyphen" w:pos="5103"/>
          <w:tab w:val="right" w:leader="hyphen" w:pos="9639"/>
        </w:tabs>
        <w:spacing w:after="0"/>
        <w:ind w:firstLine="142"/>
        <w:jc w:val="both"/>
        <w:rPr>
          <w:rFonts w:ascii="Times New Roman" w:hAnsi="Times New Roman"/>
        </w:rPr>
      </w:pPr>
      <w:r w:rsidRPr="00B450B6">
        <w:rPr>
          <w:rFonts w:ascii="Times New Roman" w:hAnsi="Times New Roman"/>
        </w:rPr>
        <w:t xml:space="preserve">Заманова Регина </w:t>
      </w:r>
      <w:r w:rsidR="00F1385D" w:rsidRPr="00B450B6">
        <w:rPr>
          <w:rFonts w:ascii="Times New Roman" w:hAnsi="Times New Roman"/>
        </w:rPr>
        <w:t>Д</w:t>
      </w:r>
      <w:r w:rsidR="009D2259">
        <w:rPr>
          <w:rFonts w:ascii="Times New Roman" w:hAnsi="Times New Roman"/>
        </w:rPr>
        <w:t>арвин</w:t>
      </w:r>
      <w:r w:rsidRPr="00B450B6">
        <w:rPr>
          <w:rFonts w:ascii="Times New Roman" w:hAnsi="Times New Roman"/>
        </w:rPr>
        <w:t>овна</w:t>
      </w:r>
    </w:p>
    <w:p w:rsidR="00417D04" w:rsidRPr="00B450B6" w:rsidRDefault="00F1385D" w:rsidP="008E55BC">
      <w:pPr>
        <w:tabs>
          <w:tab w:val="right" w:leader="hyphen" w:pos="5103"/>
          <w:tab w:val="right" w:leader="hyphen" w:pos="9639"/>
        </w:tabs>
        <w:spacing w:after="0"/>
        <w:ind w:firstLine="142"/>
        <w:jc w:val="both"/>
        <w:rPr>
          <w:i/>
        </w:rPr>
      </w:pPr>
      <w:r w:rsidRPr="00B450B6">
        <w:rPr>
          <w:rFonts w:ascii="Times New Roman" w:hAnsi="Times New Roman"/>
        </w:rPr>
        <w:t>8(351) 263-43-71</w:t>
      </w:r>
    </w:p>
    <w:sectPr w:rsidR="00417D04" w:rsidRPr="00B450B6" w:rsidSect="00163327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1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2D021858"/>
    <w:name w:val="WW8Num2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</w:abstractNum>
  <w:abstractNum w:abstractNumId="7">
    <w:nsid w:val="00000008"/>
    <w:multiLevelType w:val="singleLevel"/>
    <w:tmpl w:val="00000008"/>
    <w:name w:val="WW8Num27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39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43A01DF3"/>
    <w:multiLevelType w:val="hybridMultilevel"/>
    <w:tmpl w:val="45FEA7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1D214D"/>
    <w:multiLevelType w:val="hybridMultilevel"/>
    <w:tmpl w:val="A91E7B22"/>
    <w:lvl w:ilvl="0" w:tplc="417C8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13B"/>
    <w:rsid w:val="00000BA0"/>
    <w:rsid w:val="000E6748"/>
    <w:rsid w:val="0011194C"/>
    <w:rsid w:val="00163327"/>
    <w:rsid w:val="001E49EB"/>
    <w:rsid w:val="00217B87"/>
    <w:rsid w:val="002462DA"/>
    <w:rsid w:val="003166CF"/>
    <w:rsid w:val="00417D04"/>
    <w:rsid w:val="0062513B"/>
    <w:rsid w:val="007639AC"/>
    <w:rsid w:val="008133C4"/>
    <w:rsid w:val="008E55BC"/>
    <w:rsid w:val="00906BD6"/>
    <w:rsid w:val="009D2259"/>
    <w:rsid w:val="00A0504A"/>
    <w:rsid w:val="00B450B6"/>
    <w:rsid w:val="00D54B1D"/>
    <w:rsid w:val="00D93D37"/>
    <w:rsid w:val="00DB55BD"/>
    <w:rsid w:val="00F1385D"/>
    <w:rsid w:val="00FF203A"/>
    <w:rsid w:val="00FF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 w:val="0"/>
      <w:autoSpaceDE w:val="0"/>
      <w:spacing w:after="0" w:line="360" w:lineRule="auto"/>
      <w:textAlignment w:val="baseline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i w:val="0"/>
    </w:rPr>
  </w:style>
  <w:style w:type="character" w:customStyle="1" w:styleId="WW8Num12z0">
    <w:name w:val="WW8Num12z0"/>
    <w:rPr>
      <w:i w:val="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eastAsia="Times New Roman"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39z1">
    <w:name w:val="WW8Num39z1"/>
    <w:rPr>
      <w:rFonts w:cs="Times New Roman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Zag11">
    <w:name w:val="Zag_11"/>
  </w:style>
  <w:style w:type="character" w:customStyle="1" w:styleId="4">
    <w:name w:val="Основной текст (4)_"/>
    <w:rPr>
      <w:i/>
      <w:iCs/>
      <w:sz w:val="14"/>
      <w:szCs w:val="14"/>
      <w:lang w:eastAsia="ar-SA" w:bidi="ar-SA"/>
    </w:rPr>
  </w:style>
  <w:style w:type="character" w:customStyle="1" w:styleId="5">
    <w:name w:val="Основной текст (5)_"/>
    <w:rPr>
      <w:sz w:val="14"/>
      <w:szCs w:val="14"/>
      <w:lang w:eastAsia="ar-SA" w:bidi="ar-SA"/>
    </w:rPr>
  </w:style>
  <w:style w:type="character" w:customStyle="1" w:styleId="50">
    <w:name w:val="Основной текст (5) + Полужирный"/>
    <w:rPr>
      <w:b/>
      <w:bCs/>
      <w:sz w:val="14"/>
      <w:szCs w:val="14"/>
      <w:lang w:eastAsia="ar-SA" w:bidi="ar-SA"/>
    </w:rPr>
  </w:style>
  <w:style w:type="character" w:customStyle="1" w:styleId="a5">
    <w:name w:val="Основной текст Знак"/>
    <w:rPr>
      <w:rFonts w:ascii="Calibri" w:eastAsia="Calibri" w:hAnsi="Calibri"/>
      <w:sz w:val="22"/>
      <w:szCs w:val="22"/>
      <w:lang w:val="ru-RU" w:eastAsia="ar-SA" w:bidi="ar-SA"/>
    </w:rPr>
  </w:style>
  <w:style w:type="character" w:customStyle="1" w:styleId="a6">
    <w:name w:val="Символ сноски"/>
    <w:rPr>
      <w:vertAlign w:val="superscript"/>
    </w:rPr>
  </w:style>
  <w:style w:type="character" w:customStyle="1" w:styleId="60">
    <w:name w:val="Заголовок 6 Знак"/>
    <w:rPr>
      <w:b/>
      <w:bCs/>
      <w:lang w:val="ru-RU" w:eastAsia="ar-SA" w:bidi="ar-SA"/>
    </w:rPr>
  </w:style>
  <w:style w:type="character" w:customStyle="1" w:styleId="10">
    <w:name w:val=" Знак Знак10"/>
    <w:rPr>
      <w:rFonts w:cs="Times New Roman"/>
      <w:sz w:val="20"/>
      <w:szCs w:val="20"/>
      <w:lang w:val="en-US"/>
    </w:rPr>
  </w:style>
  <w:style w:type="character" w:customStyle="1" w:styleId="3">
    <w:name w:val="Основной текст 3 Знак"/>
    <w:rPr>
      <w:sz w:val="28"/>
      <w:szCs w:val="24"/>
      <w:lang w:val="ru-RU" w:eastAsia="ar-SA" w:bidi="ar-SA"/>
    </w:rPr>
  </w:style>
  <w:style w:type="character" w:styleId="a7">
    <w:name w:val="page number"/>
    <w:basedOn w:val="1"/>
  </w:style>
  <w:style w:type="character" w:customStyle="1" w:styleId="57pt">
    <w:name w:val="Основной текст (5) + 7 pt"/>
    <w:rPr>
      <w:rFonts w:ascii="Times New Roman" w:hAnsi="Times New Roman" w:cs="Times New Roman"/>
      <w:b/>
      <w:bCs/>
      <w:sz w:val="14"/>
      <w:szCs w:val="14"/>
      <w:u w:val="none"/>
      <w:lang w:eastAsia="ar-SA" w:bidi="ar-SA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blk">
    <w:name w:val="blk"/>
    <w:basedOn w:val="1"/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customStyle="1" w:styleId="ListParagraph">
    <w:name w:val="List Paragraph"/>
    <w:basedOn w:val="a"/>
    <w:pPr>
      <w:ind w:left="720"/>
    </w:pPr>
    <w:rPr>
      <w:rFonts w:eastAsia="Times New Roman"/>
    </w:rPr>
  </w:style>
  <w:style w:type="paragraph" w:customStyle="1" w:styleId="normal">
    <w:name w:val="normal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31">
    <w:name w:val="Основной текст 31"/>
    <w:basedOn w:val="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-11">
    <w:name w:val="Цветной список - Акцент 11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40">
    <w:name w:val="Основной текст (4)"/>
    <w:basedOn w:val="a"/>
    <w:pPr>
      <w:widowControl w:val="0"/>
      <w:shd w:val="clear" w:color="auto" w:fill="FFFFFF"/>
      <w:spacing w:before="180" w:after="0" w:line="178" w:lineRule="exact"/>
      <w:ind w:firstLine="280"/>
      <w:jc w:val="both"/>
    </w:pPr>
    <w:rPr>
      <w:rFonts w:ascii="Times New Roman" w:eastAsia="Times New Roman" w:hAnsi="Times New Roman"/>
      <w:i/>
      <w:iCs/>
      <w:sz w:val="14"/>
      <w:szCs w:val="14"/>
      <w:lang w:val="ru-RU"/>
    </w:rPr>
  </w:style>
  <w:style w:type="paragraph" w:customStyle="1" w:styleId="51">
    <w:name w:val="Основной текст (5)"/>
    <w:basedOn w:val="a"/>
    <w:pPr>
      <w:widowControl w:val="0"/>
      <w:shd w:val="clear" w:color="auto" w:fill="FFFFFF"/>
      <w:spacing w:after="0" w:line="178" w:lineRule="exact"/>
      <w:ind w:firstLine="280"/>
      <w:jc w:val="both"/>
    </w:pPr>
    <w:rPr>
      <w:rFonts w:ascii="Times New Roman" w:eastAsia="Times New Roman" w:hAnsi="Times New Roman"/>
      <w:sz w:val="14"/>
      <w:szCs w:val="14"/>
      <w:lang w:val="ru-RU"/>
    </w:rPr>
  </w:style>
  <w:style w:type="paragraph" w:customStyle="1" w:styleId="Normal0">
    <w:name w:val="Normal"/>
    <w:pPr>
      <w:suppressAutoHyphens/>
    </w:pPr>
    <w:rPr>
      <w:rFonts w:eastAsia="Arial"/>
      <w:lang w:eastAsia="ar-SA"/>
    </w:r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74.ru/news" TargetMode="External"/><Relationship Id="rId13" Type="http://schemas.openxmlformats.org/officeDocument/2006/relationships/hyperlink" Target="http://www.prosv.ru/info.aspx?ob_no=166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pk74.ru/news" TargetMode="External"/><Relationship Id="rId12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74.ru/news" TargetMode="External"/><Relationship Id="rId11" Type="http://schemas.openxmlformats.org/officeDocument/2006/relationships/hyperlink" Target="http://www.drofa.ru/71/" TargetMode="External"/><Relationship Id="rId5" Type="http://schemas.openxmlformats.org/officeDocument/2006/relationships/hyperlink" Target="http://ipk74.ru/new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1972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.historians.ru/wp-content/uploa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7135</Words>
  <Characters>40675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ПРЕПОДАВАНИИ УЧЕБНОГО ПРЕДМЕТА «ИСТОРИЯ»</vt:lpstr>
    </vt:vector>
  </TitlesOfParts>
  <Company>CtrlSoft</Company>
  <LinksUpToDate>false</LinksUpToDate>
  <CharactersWithSpaces>47715</CharactersWithSpaces>
  <SharedDoc>false</SharedDoc>
  <HLinks>
    <vt:vector size="54" baseType="variant">
      <vt:variant>
        <vt:i4>327800</vt:i4>
      </vt:variant>
      <vt:variant>
        <vt:i4>24</vt:i4>
      </vt:variant>
      <vt:variant>
        <vt:i4>0</vt:i4>
      </vt:variant>
      <vt:variant>
        <vt:i4>5</vt:i4>
      </vt:variant>
      <vt:variant>
        <vt:lpwstr>http://www.prosv.ru/info.aspx?ob_no=16622</vt:lpwstr>
      </vt:variant>
      <vt:variant>
        <vt:lpwstr/>
      </vt:variant>
      <vt:variant>
        <vt:i4>6684706</vt:i4>
      </vt:variant>
      <vt:variant>
        <vt:i4>21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2949160</vt:i4>
      </vt:variant>
      <vt:variant>
        <vt:i4>18</vt:i4>
      </vt:variant>
      <vt:variant>
        <vt:i4>0</vt:i4>
      </vt:variant>
      <vt:variant>
        <vt:i4>5</vt:i4>
      </vt:variant>
      <vt:variant>
        <vt:lpwstr>http://www.drofa.ru/71/</vt:lpwstr>
      </vt:variant>
      <vt:variant>
        <vt:lpwstr/>
      </vt:variant>
      <vt:variant>
        <vt:i4>983059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http://base.garant.ru/197289</vt:lpwstr>
      </vt:variant>
      <vt:variant>
        <vt:lpwstr/>
      </vt:variant>
      <vt:variant>
        <vt:i4>3539002</vt:i4>
      </vt:variant>
      <vt:variant>
        <vt:i4>12</vt:i4>
      </vt:variant>
      <vt:variant>
        <vt:i4>0</vt:i4>
      </vt:variant>
      <vt:variant>
        <vt:i4>5</vt:i4>
      </vt:variant>
      <vt:variant>
        <vt:lpwstr>http://school.historians.ru/wp-content/uploads</vt:lpwstr>
      </vt:variant>
      <vt:variant>
        <vt:lpwstr/>
      </vt:variant>
      <vt:variant>
        <vt:i4>5636108</vt:i4>
      </vt:variant>
      <vt:variant>
        <vt:i4>9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6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3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0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ПРЕПОДАВАНИИ УЧЕБНОГО ПРЕДМЕТА «ИСТОРИЯ»</dc:title>
  <dc:creator>kuznecov_vm</dc:creator>
  <cp:lastModifiedBy>Галина</cp:lastModifiedBy>
  <cp:revision>2</cp:revision>
  <cp:lastPrinted>1601-01-01T00:00:00Z</cp:lastPrinted>
  <dcterms:created xsi:type="dcterms:W3CDTF">2014-07-10T09:29:00Z</dcterms:created>
  <dcterms:modified xsi:type="dcterms:W3CDTF">2014-07-10T09:29:00Z</dcterms:modified>
</cp:coreProperties>
</file>