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DB" w:rsidRDefault="00B97DDB" w:rsidP="00B97D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B97DDB" w:rsidRPr="00BF0ACA" w:rsidRDefault="00B97DDB" w:rsidP="00B97DD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Модули разработаны для программ курсов повышения квалификации «Формирование профессиональной компетентности воспитателей в условиях модернизации образования» № 22 и «Формирование профессиональной компетентности педагогов-психологов и социальных педагогов в условиях модернизации образования» № 23, утвержденных ученым советом государственного образовательного учреждения дополнительного профессионального образования «Калужский государственный </w:t>
      </w:r>
      <w:r w:rsidRPr="00BF0ACA">
        <w:rPr>
          <w:rFonts w:ascii="Times New Roman" w:hAnsi="Times New Roman"/>
          <w:spacing w:val="4"/>
          <w:sz w:val="24"/>
          <w:szCs w:val="24"/>
        </w:rPr>
        <w:t>институт модернизации образования» 29 </w:t>
      </w:r>
      <w:r w:rsidRPr="00BF0ACA">
        <w:rPr>
          <w:rFonts w:ascii="Times New Roman" w:hAnsi="Times New Roman"/>
          <w:sz w:val="24"/>
          <w:szCs w:val="24"/>
        </w:rPr>
        <w:t xml:space="preserve">сентября </w:t>
      </w:r>
      <w:smartTag w:uri="urn:schemas-microsoft-com:office:smarttags" w:element="metricconverter">
        <w:smartTagPr>
          <w:attr w:name="ProductID" w:val="2010 г"/>
        </w:smartTagPr>
        <w:r w:rsidRPr="00BF0ACA">
          <w:rPr>
            <w:rFonts w:ascii="Times New Roman" w:hAnsi="Times New Roman"/>
            <w:sz w:val="24"/>
            <w:szCs w:val="24"/>
          </w:rPr>
          <w:t>2010 г</w:t>
        </w:r>
      </w:smartTag>
      <w:r w:rsidRPr="00BF0ACA">
        <w:rPr>
          <w:rFonts w:ascii="Times New Roman" w:hAnsi="Times New Roman"/>
          <w:sz w:val="24"/>
          <w:szCs w:val="24"/>
        </w:rPr>
        <w:t>., протоколом № 1.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УЧЕБНО_ТЕМАТИЧЕСКИЙ ПЛАН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3220"/>
        <w:gridCol w:w="1903"/>
        <w:gridCol w:w="1903"/>
        <w:gridCol w:w="1905"/>
      </w:tblGrid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блоков и модулей</w:t>
            </w:r>
          </w:p>
        </w:tc>
        <w:tc>
          <w:tcPr>
            <w:tcW w:w="994" w:type="pc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4" w:type="pc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4" w:type="pc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97DDB" w:rsidRPr="00BF0ACA" w:rsidTr="006125E2">
        <w:trPr>
          <w:trHeight w:val="346"/>
        </w:trPr>
        <w:tc>
          <w:tcPr>
            <w:tcW w:w="5000" w:type="pct"/>
            <w:gridSpan w:val="5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Специальный блок</w:t>
            </w:r>
          </w:p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Формирование межкультурной коммуникации образовательными средствами.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Этносоциология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Адаптация детей мигрантов в образовательной среде.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Формирование толерантности участников образовательного процесса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DDB" w:rsidRPr="00BF0ACA" w:rsidTr="006125E2">
        <w:tc>
          <w:tcPr>
            <w:tcW w:w="335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82" w:type="pct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Оказание помощи участникам образовательного процесса, попавшим в трудную жизненную ситуацию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Модуль 34. Формирование межкультурной коммуникации образовательными средствами.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Попков В.Д.,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д.социол.н., методист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Отдела гражданско-патриотического воспитания 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ГАОУ ДПО КО «КГИМО»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pStyle w:val="a3"/>
        <w:ind w:firstLine="709"/>
        <w:jc w:val="both"/>
        <w:rPr>
          <w:rFonts w:eastAsia="Calibri"/>
          <w:i w:val="0"/>
          <w:iCs w:val="0"/>
          <w:lang w:eastAsia="en-US"/>
        </w:rPr>
      </w:pPr>
      <w:r w:rsidRPr="00BF0ACA">
        <w:rPr>
          <w:rFonts w:eastAsia="Calibri"/>
          <w:i w:val="0"/>
          <w:iCs w:val="0"/>
          <w:lang w:eastAsia="en-US"/>
        </w:rPr>
        <w:t xml:space="preserve">Модуль  «Формирование межкультурной коммуникации образовательными средствами» имеет выраженную прикладную ориентацию и предполагает не только теоретические блоки, но, в первую очередь усвоение набора навыков межкультурной компетенции, которыми можно и нужно владеть. Эти навыки необходимы тем, чья профессиональная деятельность будет связана с взаимодействием между культурами, когда ошибки и коммуникативные неудачи приводят к другим провалам – в переговорах, к неэффективной работе коллектива, к социальной напряженности. </w:t>
      </w:r>
    </w:p>
    <w:p w:rsidR="00B97DDB" w:rsidRPr="00BF0ACA" w:rsidRDefault="00B97DDB" w:rsidP="00B97DDB">
      <w:pPr>
        <w:pStyle w:val="a3"/>
        <w:ind w:firstLine="709"/>
        <w:jc w:val="both"/>
        <w:rPr>
          <w:rFonts w:eastAsia="Calibri"/>
          <w:i w:val="0"/>
          <w:iCs w:val="0"/>
          <w:lang w:eastAsia="en-US"/>
        </w:rPr>
      </w:pPr>
      <w:r w:rsidRPr="00BF0ACA">
        <w:rPr>
          <w:rFonts w:eastAsia="Calibri"/>
          <w:i w:val="0"/>
          <w:iCs w:val="0"/>
          <w:lang w:eastAsia="en-US"/>
        </w:rPr>
        <w:lastRenderedPageBreak/>
        <w:t>Различные теоретические курсы по межкультурной коммуникации дают конкретные знания об особенностях той или иной культуры в области профессиональной, социальной и отчасти межличностной коммуникации. Они могут и должны быть представлены в учебном плане, поскольку значительно расширяют информацию  относительно другой культуры. Однако это не приводит непосредственно к повышению межкультурной восприимчивости. Эту роль выполняют практические занятия и кросс-культурные тренинги, основанные на идее о том, что недостаточно просто сообщить участникам определенное количество новой информации о другой культуре. Эти знания должны быть освоены таким образом, чтобы изменить некоторые коммуникативные и культурные установки и повлиять тем самым на поведение людей в ситуациях межкультурного общения.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Принимая это во внимание, курс строится, в первую очередь, как практический и ставит своей целью научить педагогических работников эффективно взаимодействовать с представителями других культур. В этой связи в курсе предполагается наличие минимального теоретического блока; в обучающих модулях предусмотрены практические занятия с целью приобретения реальных навыков межкультурного общения.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Модуль «Формирование межкультурной коммуникации образовательными средствами» является </w:t>
      </w:r>
      <w:r w:rsidRPr="00BF0ACA">
        <w:rPr>
          <w:rFonts w:ascii="Times New Roman" w:hAnsi="Times New Roman"/>
          <w:i/>
          <w:sz w:val="24"/>
          <w:szCs w:val="24"/>
        </w:rPr>
        <w:t>вариативным</w:t>
      </w:r>
      <w:r w:rsidRPr="00BF0ACA">
        <w:rPr>
          <w:rFonts w:ascii="Times New Roman" w:hAnsi="Times New Roman"/>
          <w:sz w:val="24"/>
          <w:szCs w:val="24"/>
        </w:rPr>
        <w:t xml:space="preserve"> и предназначен для повышения квалификации педагогических работников.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Цель модуля – формирование межкультурной компетенции обучающихся.</w:t>
      </w: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 </w:t>
      </w: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 </w:t>
      </w: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1.1. Категория слушателей:</w:t>
      </w:r>
      <w:r w:rsidRPr="00BF0ACA">
        <w:rPr>
          <w:rFonts w:ascii="Times New Roman" w:hAnsi="Times New Roman"/>
          <w:sz w:val="24"/>
          <w:szCs w:val="24"/>
        </w:rPr>
        <w:t xml:space="preserve"> педагогические работники.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1.2. Сфера применения слушателями полученных профессиональных компетенций, умений и знаний:</w:t>
      </w:r>
      <w:r w:rsidRPr="00BF0ACA">
        <w:rPr>
          <w:rFonts w:ascii="Times New Roman" w:hAnsi="Times New Roman"/>
          <w:b/>
          <w:sz w:val="24"/>
          <w:szCs w:val="24"/>
        </w:rPr>
        <w:t xml:space="preserve"> </w:t>
      </w:r>
      <w:r w:rsidRPr="00BF0ACA">
        <w:rPr>
          <w:rFonts w:ascii="Times New Roman" w:hAnsi="Times New Roman"/>
          <w:sz w:val="24"/>
          <w:szCs w:val="24"/>
        </w:rPr>
        <w:t>межкультурное общение.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ХАРАКТЕРИСТИКА ПОДГОТОВКИ ПО МОДУЛЮ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2.1. Нормативный срок освоения модуля</w:t>
      </w:r>
      <w:r w:rsidRPr="00BF0ACA">
        <w:rPr>
          <w:rFonts w:ascii="Times New Roman" w:hAnsi="Times New Roman"/>
          <w:sz w:val="24"/>
          <w:szCs w:val="24"/>
        </w:rPr>
        <w:t xml:space="preserve"> – 12 часов.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2.2. Режим обучения</w:t>
      </w:r>
      <w:r w:rsidRPr="00BF0ACA">
        <w:rPr>
          <w:rFonts w:ascii="Times New Roman" w:hAnsi="Times New Roman"/>
          <w:sz w:val="24"/>
          <w:szCs w:val="24"/>
        </w:rPr>
        <w:t xml:space="preserve"> – 6 часов в день.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2.3. Форма обучения</w:t>
      </w:r>
      <w:r w:rsidRPr="00BF0ACA">
        <w:rPr>
          <w:rFonts w:ascii="Times New Roman" w:hAnsi="Times New Roman"/>
          <w:sz w:val="24"/>
          <w:szCs w:val="24"/>
        </w:rPr>
        <w:t xml:space="preserve"> – очная с частичным отрывом от работы.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РЕЗУЛЬТАТАМ ОСВОЕНИЯ ПРОГРАММЫ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Обучающийся, освоивший данный модуль, должен: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3.1.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обладать профессиональными компетенциями</w:t>
      </w:r>
      <w:r w:rsidRPr="00BF0ACA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межкультурного общения.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3.2.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владеть: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навыком развития межкультурной коммуникации.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3.3.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уметь: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объяснить понятие «этническая идентичность»;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выявлять ошибки атрибуции и объяснять их влияние на процесс межкультурной коммуникации;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объяснять ценности русской культуры.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3.4.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знать:</w:t>
      </w:r>
      <w:r w:rsidRPr="00BF0ACA">
        <w:rPr>
          <w:rFonts w:ascii="Times New Roman" w:hAnsi="Times New Roman"/>
          <w:sz w:val="24"/>
          <w:szCs w:val="24"/>
        </w:rPr>
        <w:t xml:space="preserve"> 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понятие «культуры»;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характеристики и составляющие культуры;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понятия культурных норм и ценностей;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понятие культурного релятивизма;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- особенности влияния культуры на восприятие; 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lastRenderedPageBreak/>
        <w:t>- понятие и сущность предрассудка;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механизм формирования предрассудков и типы предрассудков;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базовые категории культуры.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409"/>
        <w:gridCol w:w="1134"/>
        <w:gridCol w:w="958"/>
        <w:gridCol w:w="1723"/>
        <w:gridCol w:w="1235"/>
      </w:tblGrid>
      <w:tr w:rsidR="00B97DDB" w:rsidRPr="00BF0ACA" w:rsidTr="006125E2">
        <w:tc>
          <w:tcPr>
            <w:tcW w:w="668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9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3916" w:type="dxa"/>
            <w:gridSpan w:val="3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</w:tr>
      <w:tr w:rsidR="00B97DDB" w:rsidRPr="00BF0ACA" w:rsidTr="006125E2">
        <w:tc>
          <w:tcPr>
            <w:tcW w:w="668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(семинары), лабораторные работы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Выездные занятия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Понятие культуры в МКК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Идентичность в межкультурной коммуникации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Основные принципы процесса восприятия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Социальная категоризация в процессе межкультурного общения 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Базовые категории культуры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Русские в межкультурных контактах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УЧЕБНАЯ ПРОГРАММА ПО МОДУЛЮ</w:t>
      </w:r>
    </w:p>
    <w:p w:rsidR="00B97DDB" w:rsidRPr="00BF0ACA" w:rsidRDefault="00B97DDB" w:rsidP="00B97D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279"/>
        <w:gridCol w:w="6378"/>
      </w:tblGrid>
      <w:tr w:rsidR="00B97DDB" w:rsidRPr="00BF0ACA" w:rsidTr="006125E2">
        <w:tc>
          <w:tcPr>
            <w:tcW w:w="5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279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Понятие культуры в межкультурной коммуникации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Культура и поведение. </w:t>
            </w:r>
            <w:r w:rsidRPr="00BF0ACA">
              <w:rPr>
                <w:bCs/>
                <w:sz w:val="24"/>
                <w:szCs w:val="24"/>
              </w:rPr>
              <w:t xml:space="preserve">Понятие культурного релятивизма. Проблема понимания в процессе межкультурного общения. </w:t>
            </w:r>
            <w:r w:rsidRPr="00BF0ACA">
              <w:rPr>
                <w:sz w:val="24"/>
                <w:szCs w:val="24"/>
              </w:rPr>
              <w:t xml:space="preserve">Культурные ценности и нормы. Социализация и инкультурация. Средства социализации. 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Понятие культуры. Характеристики и составляющие культуры. Метафоры культуры: «айсберг», «луковица», «рюкзак». Понятия культурных норм и ценностей. Понятие культурного релятивизма. Проблема понимания в процессе межкультурного общения.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Упражнение-игра «Барнга». Рефлексия упражнения.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Идентичность в межкультурной коммуникации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Этническая идентичность. Проблема «чужеродности» культуры. Этноцентризм. Сушность этноцентризма и его роль в межкультурной коммуникации. Понятия «свой» и «чужой». Феномен ингруппового фаворитизма.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«Пирамида ценностей». Рефлексия.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Основные принципы процесса восприятия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Процесс восприятия и его характеристики. Культурная обусловленность восприятия и его значения для процесса переработки информации. Категоризация как элемент восприятия; Сущность и детерминируюшие факторы </w:t>
            </w:r>
            <w:r w:rsidRPr="00BF0ACA">
              <w:rPr>
                <w:sz w:val="24"/>
                <w:szCs w:val="24"/>
              </w:rPr>
              <w:lastRenderedPageBreak/>
              <w:t>восприятия: фактор первого впечатления; фактор превосходства; фактор отношения.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Влияние культуры на восприятие. Влияние атрибуции на переработку информации в процессе межкультурной коммуникации. Понятие и сущность атрибуции. Ошибки атрибуции и их влияние на процесс межкультурной коммуникации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«Оптический обман». Демонстрация возможной ошибочности первого впечатления на примере картин с оптическим обманом, показав, что объект может иметь несколько сторон и разные люди могут видеть различные его стороны. 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Упражнение-игра «Расскажи, что видишь» (немой театр). Обсуждение, комментарий.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Социальная категоризация в процессе межкультурного общения 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Понятие и сущность стереотипа. Функции стереотипов. Значение стереотипов для МКК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Понятие стереотипа. Возможности коррекции и изменения стереотипов. Понятие и сущность предрассудка. Механизм формирования предрассудков. Типы предрассудков. Проблемы корректировки и изменения предрассудков. Функции  предрассудков.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«Знаете ли вы этого человека». Обсуждение результатов  упражнения.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Обсуждение понятия и сущности стереотипов. Процесс категоризации. Иллюстрация процесса категоризации.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«Отгадай, о ком речь?» Рефлексия. Обсуждение схем возникновения стереотипов. 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Вербальные формы выражения стереотипов. Обсуждение пословиц и поговорок, этнически окрашенных анекдотов, например, «сделано не по-русски», «незваный гость – хуже татарина», «что русскому хорошо – то немцу смерть» и т.д.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«Какое слово здесь пропущено?»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Базовые категории культуры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Теория Эдварда Холла. Категоризация культуры по Э. Холлу: концепция «культурной грамматики». Время. Жизненный ритм культуры. Монохронные и полихронные культуры. Контекст. Пространство. Информационные потоки. Теория Гирта Хофстеде. Категоризация культуры по Г. Хофстеле: концепция «ментальных программ». Дистанция власти. Индивидуализм – коллективизм. Маскулинность – феминность. Избегание неопределенности.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«Забытая записная книжка». Рефлексия.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Русские в межкультурных контактах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Стереотипные представления о русских в Европе. История возникновения.</w:t>
            </w:r>
            <w:r w:rsidRPr="00BF0ACA">
              <w:rPr>
                <w:sz w:val="24"/>
                <w:szCs w:val="24"/>
              </w:rPr>
              <w:tab/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Ценности русской культуры. Особенности повседневной советской культуры. Культура русской диаспоры.   Коммуникационные конфликты. (На примере немецкой культуры). Особенности русской культуры с точки зрения немцев. Наиболее распространенные стереотипы русских в современной Германии. Особенности немецко-русской коммуникации. </w:t>
            </w:r>
            <w:r w:rsidRPr="00BF0ACA">
              <w:rPr>
                <w:sz w:val="24"/>
                <w:szCs w:val="24"/>
              </w:rPr>
              <w:lastRenderedPageBreak/>
              <w:t xml:space="preserve">Особенности личных и рабочих отношений в русской и немецкой культурах.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Упражнение-игра «Немецкие гости на корпоративной вечеринке». Рефлексия.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Задание: Записать и обсудить свои представления о русской культуре, выявить элементы советской культуры.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«Турбюро». Рефлексия.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Упражнение-игра «Барнга». Рефлексия упражнения.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«Пирамида ценностей». Рефлексия.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«Оптический обман». Демонстрация возможной ошибочности первого впечатления на примере картин с оптическим обманом, показав, что объект может иметь несколько сторон и разные люди могут видеть различные его стороны. 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«Расскажи, что видишь» (немой театр). Обсуждение, комментарий.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«Знаете ли вы этого человека». Обсуждение результатов  упражнения.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Обсуждение понятия и сущности стереотипов. Процесс категоризации. Иллюстрация процесса категоризации.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Упражнение-игра «Отгадай, о ком речь?» Рефлексия. Обсуждение схем возникновения стереотипов. 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Вербальные формы выражения стереотипов. Обсуждение пословиц и поговорок, этнически окрашенных анекдотов, например, «сделано не по-русски», «незваный гость – хуже татарина», «что русскому хорошо – то немцу смерть», и т.д.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Упражнение: «Какое слово здесь пропущено?»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«Забытая записная книжка». Рефлексия.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Упражнение-игра: «Немецкие гости на корпоративной вечеринке». Рефлексия.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Упражнение «Турбюро». Рефлексия.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диалогические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конкретных ситуаций (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проектов;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кросс-культурный тренинг.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378" w:type="dxa"/>
          </w:tcPr>
          <w:p w:rsidR="00B97DDB" w:rsidRPr="00BF0ACA" w:rsidRDefault="00B97DDB" w:rsidP="006125E2">
            <w:pPr>
              <w:spacing w:after="0" w:line="240" w:lineRule="auto"/>
              <w:ind w:firstLine="426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Основная литература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Грушевицкая, Т.Г. Основы межкультурной коммуникации: Учебник для вузов / Т.Г. Грушевицкая, В.Д. Попков, А.П. Садохин; под ред. А.П. Садохина. - М.: ЮНИТИ-ДАНА, 2002.</w:t>
            </w:r>
          </w:p>
          <w:p w:rsidR="00B97DDB" w:rsidRPr="00BF0ACA" w:rsidRDefault="00B97DDB" w:rsidP="006125E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Донец, П.Н. Основы общей теории межкультурной коммуникации: научный статус, понятийный аппарат, языковой и неязыковой аспекты, вопросы этики и дидактики / П.Н. Донец. – Харьков: Штрих, 2001. 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>Лебедева, Н. Введение в этническую и кросс-культурную психологию / Н. Лебедева. - М.: Ключ-С, 1999.</w:t>
            </w:r>
          </w:p>
          <w:p w:rsidR="00B97DDB" w:rsidRPr="00BF0ACA" w:rsidRDefault="00B97DDB" w:rsidP="006125E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 xml:space="preserve">Куликова, Л. В. Коммуникативный стиль в межкультурной парадигме / Л.В.Куликова; Краснояр. гос. пед. ун–т им. В.П. Астафьева. Монография. - Красноярск, 2006. </w:t>
            </w:r>
          </w:p>
          <w:p w:rsidR="00B97DDB" w:rsidRPr="00BF0ACA" w:rsidRDefault="00B97DDB" w:rsidP="006125E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Павловская, А.В. Россия и Америка. Проблемы общения культур. Россия глазами американцев, 1850—1880-е годы / А.В. Павловская. - М.: Изд-во МГУ, 1998.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Попков, В.Д. Конфликтология межэтнических отношений. - Калуга, ИД «Эйдос», 2001.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Рот, Ю. Встречи на грани культур. Игры и упражнения для межкультурного обучения: Методическое пособие / Ю. Рот, Г. Коптельцева. - Калуга: Полиграф - Информ, 2001.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Росс, Л. Человек и ситуация: Уроки социальной психологии / Л. Росс, Р. Нисбетт. – М.: "Аспект пресс", 1999.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Сикевич, З.В. Социология и психология межэтнических отношений / З.В. Сикевич. - СПб: Издательство Михайлова В.А., 1999.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Стефаненко, Т. Г. Этнопсихология / Т.Г. Стефаненко. – М.: Институт психологии РАН, «Академический проект», 1999.</w:t>
            </w:r>
          </w:p>
          <w:p w:rsidR="00B97DDB" w:rsidRPr="00BF0ACA" w:rsidRDefault="00B97DDB" w:rsidP="006125E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Фишер, Р. Путь к согласию или переговоры без поражения: Методическое пособие по ведению деловых переговоров / Р. Фишер, У. Юри. – СПб: Издательство "АСБ", 1992.</w:t>
            </w:r>
          </w:p>
          <w:p w:rsidR="00B97DDB" w:rsidRPr="00BF0ACA" w:rsidRDefault="00B97DDB" w:rsidP="006125E2">
            <w:pPr>
              <w:spacing w:after="0" w:line="240" w:lineRule="auto"/>
              <w:ind w:firstLine="426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B97DDB" w:rsidRPr="00BF0ACA" w:rsidRDefault="00B97DDB" w:rsidP="006125E2">
            <w:pPr>
              <w:spacing w:after="0" w:line="240" w:lineRule="auto"/>
              <w:ind w:firstLine="426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Дополнительная литература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Антонов, В.И. Проблема стереотипов как один из барьеров в контексте коммуникации культур / В.И. Антонов, З.С. Ямпилова  // Россия и Запад: диалог культур. Вып. 7.  - М., 1999.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Вежбицкая, А. Язык. Культура. Познание / А.Вержбицкая. - М.: Русские словари, 1996.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Галочкина, Е.А. "Пусть меня научат…" Межкультурная коммуникация в учебной аудитории / Е.А. Галочкина // Россия и Запад: диалог культур. Вып. 5. - М., 1998.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Гулевич, О.А. Атрибуция: общее представление, направления исследований, ошибки. Реферативный обзор / О.А. Гулевич, И.К. Безменова. - М.: Российское психологическое общество, 1998.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Дерманова, И.Б. Психологический практикум Межличностные отношения. Методические рекомендации для заочников / И.Б. Дерманова, Е.В. Сидоренко. - СПб: Речь, 1996.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Динамика культуры: теоретико-методологические аспекты: Сборник статей. -  М.: ИФАН, 1989.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Квинн, В. Прикладная психология / В. Квинн. - СПб: Издательство «Питер», 2000.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Лебедева, Н.М. Тренинг этнической толерантности для школьников / Н.М. Лебедева, О.В. Лунева, Т.Г. Стефаненко. - М.: Привет, 2004.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Лотман, Ю.М. Несколько мыслей о типологии культуры / Ю.М. Лотман // Языки культуры и проблемы переводимости. - М., 1987. -  С.3-11.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Петровская, Л.А. Компетентность в общении. </w:t>
            </w: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Социально-психологический тренинг / Л.А. Петровская. - М.: Изд-во Московского ун-та, 1989.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Попков, В. Д. Стереотипы и предрассудки: их влияние на процесс межкультурной коммуникации / В.Д. Попков // Журнал социологии и социальной антропологии. - 2002. - №3. - С. 178-191     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Рёш, О. Проблема стереотипов в межкультурной коммуникации / О. Рёш // Россия и Запад: диалог культур. Вып. 6. - М., 1998.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Сепир, Э. Избранные труды по языкознанию и культурологии. Пер. с англ. / Э Сепир. - М.: Прогресс, Универс, 1993.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307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Сикевич, З.В. Национальное самосознание русских (социологический очерк) / З.В. Сикевич. - М.: Механик, 1996.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Стернин, И.А. Коммуникативное поведение в структуре национальной культуры / И.А. Стернин // Этнокультурная специфика языкового сознания. / Отв. ред. Н.В. Уфимцева. - М.: Российская Академия Наук, Институт языкознания, 1996.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Тацуо, О. Вы немцы, мы - японцы. Сравнение менталитета и образа мышления / Япония в сравнительных социокультурных исследованиях / О. Тацуо. - М.: ИНИОН АН СССР, 1990. 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Уорф, Б. Наука и языкознание (О двух ошибочных воззрениях на речь и мышление, характеризующих систему естественной логики, и о том, как слова и обычаи влияют на мышление). / Б. Уорф. - М.: Прогресс, 1999.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Ядов, В.А. Социальная идентичность личности / В.А. Ядов. - М. 1994: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Axtmann R. 1995: “Kulturelle Globalisierung, kollektive Identität und de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softHyphen/>
              <w:t>mok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softHyphen/>
              <w:t>ratischer Nationalstaat”. Leviathan 23, S. 87-101.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Baumgart A., Jänecke B. 2000: Rußlandknigge. R.Oldenburg Verlag, München-Wien.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Bergler, R; Six, B. 1972: Stereotype und Vorurteile. In: Handbuch der Sozialpsycholigie (2. Halbband).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Hrsg. von C.F. Graumann. Gottingen, S.1371-1432.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Bernhard G.(Hg.) 1991: Nationale und kulturelle Identität, Studien zur Entwicklung des kollektiven Bewußtseins in der Neuzeit, Suhrkamp Taschenbuch Wissenschaft; 940, 2.Auflage Frankfurt am Main.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Bhabha H. 1997: “Die Frage der Identität”. In: E.Bronfen, B.Marius, Th.Steffen (Hg.), Hybride Kulturen.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Beiträge zur anglo-amerika-nischen Multikulturalismusdebatte, Tübingen: Stauffenburg. S.97 –122.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307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Geertz,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С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.  1993: The interpretation of cultures. N. Y., Selected Essays. Basic Books.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307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Gudykunst W., Kim Y.Y. (Eds.). 1988: Theories in Intercultural Communication. Newbury Park.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lastRenderedPageBreak/>
              <w:t xml:space="preserve">Gudykunst, William B.; Stewart, Lea P. &amp; Ting-Toomey, Stella (Hg.) 1985: IICA, Vol. 9. Communication, Culture, and Organizational Processes. Beverly Hills CA etc: Sage.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Hall, Edward 1973: The Silent Language.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Garden City.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Hall, Edward  1969: The Hidden Dimension.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Garden City.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Hall, Edward 1976: Beyond Culture. Garden City.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Hall, Edward 1983: The Dance of Life. The Other Dimension of Time.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Garden City.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Hall, Edward; Hall, Mildred R. 1984: Verborgene Signale. Studien zur internationalen Kommunikation.  Hamburg: Gruner+Jahr.                          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Hofstede, G. 1997: Lokales Denken - globales Handeln. Kulturen, Zu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softHyphen/>
              <w:t>sam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softHyphen/>
              <w:t>men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softHyphen/>
              <w:t>arbeit und               Management. München: Beck.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Hannerz, U. 1995: „Kultur“ in einer vernetzten Welt. Zur Revision eines Ethnologischen Begriffs. In: Katschuba, W. (Hg): Kulturen-Identitäten-Diskurse. Perspektiven Europäischer Ethnologie.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Berlin: Akademie. S. 64-84. 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Maletzke G. 1996:  Interkulturelle Kommunikation. Opladen.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Martin, J., Nakayama, Th. 2000: Intercultural Communication in Contexts.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Mayfield Publishing Company, Mountain View, California.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Roth J. 1996: Interkulturelle Kommunikation als universitares Lehrfach. Zu einem neuen Münclhner Studeingang // Roth K. (Hg.) Mit der Differenz leben.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Münster.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Quasthoff, U. 1989: Etnozentrische Verarbeitung von Informationen: Zur Ambivalenz der Funktionen von Stereotypen in der Interkulturellen Kommunikation. In: Matusch, Petra (Hg.): Wie verstehen wir Fremde? Aspekte zur Klaerung von Verstehenprozessen.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Munchen, S. 37-62.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Rösch, O. 1998: Mit Stereotypen leben? Wie Deutsche und Russen sich heute sehen. In: Interkulturelle Kommunikation in Geschaftsbeziehungen zwischen Russen und Deutschen. (Hg.) von O. Rösch, Wildau, S. 51-64.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>Samovar, L., Porter, R., Stefani, L. 1998: Communication between Cultures. Wadsworth Publishing Company A Division of International Thomson Publishing Inc.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Schäfer,B. 1988: Entwicklungslinien der Stereotypen-und Vorurteilsvorschung. In:   Vorurteile   und   Einstellungen.   Sozialpsychologische Beitrage zum Problem sozialer Orientierung.  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B.Schafer und F.Petermann (Hg.) S. 11-65. Koln.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Schlöder, B. 1998: Soziale Vorstellungen als Bezugspunkte von Vorurteilen. In: Schafer, Bernd; Petermann, Franz: Vorurteile und Einstellungen. Sozialpsychologische Beitrage zum Problem sozialer Orientierung.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(FS Remold Begler) Köln: Deutscher Instituts-Verlag S.66-98.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lastRenderedPageBreak/>
              <w:t xml:space="preserve">Segal, M.M., Campbell, D.T., Herskovits, M.J. 1966: The Influence of Culture on Visual Perseption.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Indianapolis: Bobbs-Merrill.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Thomas, A. (Hg.) 1991. Kulturstandards in der internationalen Begegnung.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Saarbrücken: Breitenbach. globalisierten Welt.</w:t>
            </w:r>
          </w:p>
          <w:p w:rsidR="00B97DDB" w:rsidRPr="00BF0ACA" w:rsidRDefault="00B97DDB" w:rsidP="006125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en-US"/>
              </w:rPr>
              <w:t xml:space="preserve">Thomas, A. 1991: Psychologische Wirksamkeit von Kulturstandarts im interkulturellen Handeln. In: Thomas, Alexander (Hg.): Kulturstandarts in der internationalen Begegnung. S. 55-70. </w:t>
            </w:r>
            <w:r w:rsidRPr="00BF0AC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Saarbrücken.</w:t>
            </w: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Интернет-ресурсы</w:t>
            </w: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http://www.evolkov.net/soc.psychol/Ross.L.Nisbett.R/ - Л. Росс, Р. Нисбетт. Человек и ситуация: Уроки социальной психологии / </w:t>
            </w: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ОЦЕНКЕ КАЧЕСТВА ОСВОЕНИЯ МОДУЛЯ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827"/>
        <w:gridCol w:w="2693"/>
      </w:tblGrid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3827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69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Формирование межкультурной коммуникации образовательными средствами</w:t>
            </w:r>
          </w:p>
        </w:tc>
        <w:tc>
          <w:tcPr>
            <w:tcW w:w="382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раскрытие темы;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четкость и лаконичность изложения материала;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наличие мнения автора.</w:t>
            </w:r>
          </w:p>
        </w:tc>
        <w:tc>
          <w:tcPr>
            <w:tcW w:w="2693" w:type="dxa"/>
          </w:tcPr>
          <w:p w:rsidR="00B97DDB" w:rsidRPr="00BF0ACA" w:rsidRDefault="00B97DDB" w:rsidP="006125E2">
            <w:pPr>
              <w:pStyle w:val="a5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F0ACA">
              <w:rPr>
                <w:sz w:val="24"/>
                <w:szCs w:val="24"/>
              </w:rPr>
              <w:t xml:space="preserve">Написание творческой работы </w:t>
            </w:r>
            <w:r w:rsidRPr="00BF0ACA">
              <w:rPr>
                <w:sz w:val="24"/>
                <w:szCs w:val="24"/>
                <w:lang w:val="ru-RU"/>
              </w:rPr>
              <w:t xml:space="preserve">«Мои представления о русской культуре». </w:t>
            </w:r>
          </w:p>
          <w:p w:rsidR="00B97DDB" w:rsidRPr="00BF0ACA" w:rsidRDefault="00B97DDB" w:rsidP="006125E2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Модуль 35. Этносоциология.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Попков В.Д.,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д.социол.н., методист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Отдела гражданско-патриотического воспитания 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ГАОУ ДПО КО «КГИМО»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Актуальность курса этносоциологии обусловлена возрос</w:t>
      </w:r>
      <w:r w:rsidRPr="00BF0ACA">
        <w:rPr>
          <w:rFonts w:ascii="Times New Roman" w:hAnsi="Times New Roman"/>
          <w:sz w:val="24"/>
          <w:szCs w:val="24"/>
        </w:rPr>
        <w:softHyphen/>
        <w:t>шей значимостью этнических проблем в современном мире. Одна из них связана с усилением миграционных потоков, роли этничности, рас</w:t>
      </w:r>
      <w:r w:rsidRPr="00BF0ACA">
        <w:rPr>
          <w:rFonts w:ascii="Times New Roman" w:hAnsi="Times New Roman"/>
          <w:sz w:val="24"/>
          <w:szCs w:val="24"/>
        </w:rPr>
        <w:softHyphen/>
        <w:t xml:space="preserve">ширением межкультурных связей и формированием транснациональных пространств. Современное российское государство представляет собой гетерогенное и сложное общество, которое расслоено статусно, мировоззренчески и этнически. Возникающая в этой связи фрагментация мировоззрений и мультиэтническая  дифференциация российского общества приводят к ситуации, для которой характерно критическое рассмотрение (и сомнения)  собственной и чужой идентичности. Отчетливое усиление общин диаспор, с одной стороны, и рост националистических настроений части коренного населения с другой, порождает множество «трений» и открытых конфликтов приезжих мигрантов и русского населения.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Особо следует отметить, что в многочисленных общественных организациях и в органах власти, вынужденных быть посредниками или решать конфликты между русским населением и представителями различных этнонациональных меньшинств, часто </w:t>
      </w:r>
      <w:r w:rsidRPr="00BF0ACA">
        <w:rPr>
          <w:rFonts w:ascii="Times New Roman" w:hAnsi="Times New Roman"/>
          <w:sz w:val="24"/>
          <w:szCs w:val="24"/>
        </w:rPr>
        <w:lastRenderedPageBreak/>
        <w:t xml:space="preserve">работают люди, не имеющие должного образования в области решения межэтнических проблем.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Кроме того, обилие острейших этнических проблем в российском обществе требует ясной гражданской ориентации в этнической и этнополитической сфере. И здесь наблюдается большой дефицит гражданственности. Поэтому курс ориентирован на реальные проблемы современного российского общества. В рамках курса анализируются ситуации в российских регионах и с российскими мигрантами за рубежом. Большое внимание уделяется таким эмоционально и идеологически нагруженным понятиям, как «патриотизм», «национальная гордость», «родина», «мигрант» и т. д., которые часто являются предметом политических спекуляций. 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В курсе в большом объеме приводятся современные российские и зарубежные практические исследования и теоретические подходы. Дается анализ теорий российских и зарубежных авторов, и показываются их особенности (например, почему некоторые известные зарубежные теории «не работают» в российских условиях).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Созданию этого курса способствовало проведение автором в разные годы ряда исследований по этносоциологической тематике в России и за рубежом по заказам российских и международных организаций и фондов.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При подготовке курса использовались разработки курсов «Этносоциология» Арутюняна Ю.В., Дробижевой Л.М., Коротеевой В.В. Сусоколова А.А., Татунц С.А., Чаплыгиной С.Г..  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Модуль «Этносоциология» является </w:t>
      </w:r>
      <w:r w:rsidRPr="00BF0ACA">
        <w:rPr>
          <w:rFonts w:ascii="Times New Roman" w:hAnsi="Times New Roman"/>
          <w:i/>
          <w:sz w:val="24"/>
          <w:szCs w:val="24"/>
        </w:rPr>
        <w:t>вариативным</w:t>
      </w:r>
      <w:r w:rsidRPr="00BF0ACA">
        <w:rPr>
          <w:rFonts w:ascii="Times New Roman" w:hAnsi="Times New Roman"/>
          <w:sz w:val="24"/>
          <w:szCs w:val="24"/>
        </w:rPr>
        <w:t xml:space="preserve"> и предназначен для повышения квалификации педагогических работников.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Основная цель модуля – ознакомить обучающихся с основными положениями этносоциологии. В основу курса положен междисциплинарный подход, предполагающий анализ ключевых понятий, используя  теории и дефиниции из этнологии, социологии, социальной психологии. В рамках данного курса проблемы этносоциологии рассматриваются как на методологическом уровне, так и на уровне прикладных практических исследований. </w:t>
      </w: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 </w:t>
      </w: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1.1. Категория слушателей:</w:t>
      </w:r>
      <w:r w:rsidRPr="00BF0ACA">
        <w:rPr>
          <w:rFonts w:ascii="Times New Roman" w:hAnsi="Times New Roman"/>
          <w:sz w:val="24"/>
          <w:szCs w:val="24"/>
        </w:rPr>
        <w:t xml:space="preserve"> педагогические работники.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1.2. Сфера применения слушателями полученных профессиональных компетенций, умений и знаний:</w:t>
      </w:r>
      <w:r w:rsidRPr="00BF0ACA">
        <w:rPr>
          <w:rFonts w:ascii="Times New Roman" w:hAnsi="Times New Roman"/>
          <w:b/>
          <w:sz w:val="24"/>
          <w:szCs w:val="24"/>
        </w:rPr>
        <w:t xml:space="preserve"> </w:t>
      </w:r>
      <w:r w:rsidRPr="00BF0ACA">
        <w:rPr>
          <w:rFonts w:ascii="Times New Roman" w:hAnsi="Times New Roman"/>
          <w:sz w:val="24"/>
          <w:szCs w:val="24"/>
        </w:rPr>
        <w:t>межличностная и межкультурная коммуникация.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ХАРАКТЕРИСТИКА ПОДГОТОВКИ ПО МОДУЛЮ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2.1. Нормативный срок освоения модуля</w:t>
      </w:r>
      <w:r w:rsidRPr="00BF0ACA">
        <w:rPr>
          <w:rFonts w:ascii="Times New Roman" w:hAnsi="Times New Roman"/>
          <w:sz w:val="24"/>
          <w:szCs w:val="24"/>
        </w:rPr>
        <w:t xml:space="preserve"> – 12 часов.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2.2. Режим обучения</w:t>
      </w:r>
      <w:r w:rsidRPr="00BF0ACA">
        <w:rPr>
          <w:rFonts w:ascii="Times New Roman" w:hAnsi="Times New Roman"/>
          <w:sz w:val="24"/>
          <w:szCs w:val="24"/>
        </w:rPr>
        <w:t xml:space="preserve"> – 6 часов в день.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2.3. Форма обучения</w:t>
      </w:r>
      <w:r w:rsidRPr="00BF0ACA">
        <w:rPr>
          <w:rFonts w:ascii="Times New Roman" w:hAnsi="Times New Roman"/>
          <w:sz w:val="24"/>
          <w:szCs w:val="24"/>
        </w:rPr>
        <w:t xml:space="preserve"> – очная с частичным отрывом от работы.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РЕЗУЛЬТАТАМ ОСВОЕНИЯ ПРОГРАММЫ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Обучающийся, освоивший данный модуль, должен: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3.1.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обладать профессиональными компетенциями</w:t>
      </w:r>
      <w:r w:rsidRPr="00BF0ACA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понимания этничности и межкультурного общения.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3.2.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владеть: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стратегией и механизмами в предотвращении и разрешении конфликтов.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3.3.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уметь: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раскрывать проблемы управления диаспорами;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- объяснить поведенческие стратегии в межэтническом взаимодействии. 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3.4.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знать:</w:t>
      </w:r>
      <w:r w:rsidRPr="00BF0ACA">
        <w:rPr>
          <w:rFonts w:ascii="Times New Roman" w:hAnsi="Times New Roman"/>
          <w:sz w:val="24"/>
          <w:szCs w:val="24"/>
        </w:rPr>
        <w:t xml:space="preserve"> 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lastRenderedPageBreak/>
        <w:t>- основные подходы к пониманию этничности;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основные трактовки понятия «нация», соотношение понятий  «этнос» и «нация»;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понятие диаспоры;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структуру межэтнических отношений: институциональный, межгрупповой и личностный уровни;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- специфику социокультурной адаптации мигрантов  в европейском регионе России; 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стратегии и механизмы в предотвращении и разрешении конфликтов;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пути реализации демократических принципов в полиэтнических государствах.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409"/>
        <w:gridCol w:w="1134"/>
        <w:gridCol w:w="958"/>
        <w:gridCol w:w="1723"/>
        <w:gridCol w:w="1235"/>
      </w:tblGrid>
      <w:tr w:rsidR="00B97DDB" w:rsidRPr="00BF0ACA" w:rsidTr="006125E2">
        <w:tc>
          <w:tcPr>
            <w:tcW w:w="668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9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3916" w:type="dxa"/>
            <w:gridSpan w:val="3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</w:tr>
      <w:tr w:rsidR="00B97DDB" w:rsidRPr="00BF0ACA" w:rsidTr="006125E2">
        <w:tc>
          <w:tcPr>
            <w:tcW w:w="668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(семинары), лабораторные работы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Выездные занятия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Основные подходы к пониманию этничности. Этническая идентичность: практика социальных действий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трактовки понятия «нация». Соотношение понятий  «этнос» и «нация» 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Понятие диаспоры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Этнические миграции. Социокультурная адаптация этнических мигрантов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Национализм в современном мире. Современные концепции национализма 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 xml:space="preserve">Межэтнические конфликты 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97DDB" w:rsidRPr="00BF0ACA" w:rsidRDefault="00B97DDB" w:rsidP="006125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УЧЕБНАЯ ПРОГРАММА ПО МОДУЛЮ</w:t>
      </w:r>
    </w:p>
    <w:p w:rsidR="00B97DDB" w:rsidRPr="00BF0ACA" w:rsidRDefault="00B97DDB" w:rsidP="00B97D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995"/>
        <w:gridCol w:w="6662"/>
      </w:tblGrid>
      <w:tr w:rsidR="00B97DDB" w:rsidRPr="00BF0ACA" w:rsidTr="006125E2">
        <w:tc>
          <w:tcPr>
            <w:tcW w:w="5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99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Основные подходы к пониманию этничности </w:t>
            </w: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Теоретические дискуссии вокруг понятий этническая общность, нация и этничность. Примордиалистский, инструменталистский и конструктивистский подходы в интерпретации этнического феномена.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Основные подходы к пониманию этнической идентичности. Ситуативность этнонациональной </w:t>
            </w:r>
            <w:r w:rsidRPr="00BF0ACA">
              <w:rPr>
                <w:sz w:val="24"/>
                <w:szCs w:val="24"/>
              </w:rPr>
              <w:lastRenderedPageBreak/>
              <w:t xml:space="preserve">идентичности. Типы идентичности. Структура этнического самосознания. Основные компоненты этнической идентичности. Уровни этнического самосознания: идеологический и социально-психологический (представления, установки и ориентации этнических групп). Когнитивные, эмоциональные и регулятивные элементы этнической идентичности. Язык как этнический символ и основа идентификации. Этнокультурные и государственные доминанты в процессе этногрупповой и национальной самоидентификации. Функции этничности в современном обществе: регулятивная, информационная, защитная, инструментальная, мотивационная. Этническая солидарность как основа коллективных действий. Этничность как ресурс политической мобилизации. Политизация этничности. 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Основные трактовки понятия «нация». Соотношение понятий  «этнос» и «нация» </w:t>
            </w: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Нация как политическая и гражданская общность людей (нация - согражданство). Нация как высшая форма этнической общности (нация - этнонация). Французская традиция в понимании нации: нация как сообщество свободных граждан. Немецкая традиция в понимании нации: нация как народ. Истоки либеральной нации-государства. Возникновение наций-государств. Зарождение этнического понимания нации. О соотношении демократии и этнократии. Унификация гражданского статуса. От либерально-демократического к авторитарно-диктаторскому пониманию нации. Возможности формирования нации как многокультурной гражданской общности в Российской Федерации.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Понятие диаспоры  </w:t>
            </w: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Понятие «диаспора». «Классические» и «новые» диаспоры в современном мире. Диаспора как сеть общин. Структура диаспоры. Диаспорная идентичность. Политическая роль диаспор. Проблемы управления диаспорами. Транснациональные сообщества. Русская диаспора в Европе.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Этнические миграции. Социокультурная адаптация этнических мигрантов</w:t>
            </w: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Понятие миграции. Внешние и внутренние миграции населения. Маятниковая миграция. Роль миграции в истории России и СССР. Периоды миграции. Миграционная политика. Проблемы миграционного регулирования. Понятие адаптации. Социокультурная адаптация этнических мигрантов в иноэтнической среде: сущность и структура. Факторы, влияющие на социокультурную адаптацию.  Поведенческие стратегии в межэтническом взаимодействии. Структура межэтнических отношений: институциональный, межгрупповой и личностный уровни. Понятие «культурного шока». Основные модели поведенческих стратегий в межэтнических коммуникациях. Факторы, влияющие на выбор стратегии поведения. Влияние социально-экономических и политических трансформаций постсоветского пространства на модели поведения. Социокультурная адаптация русскоязычных в Германии. Специфика социокультурной адаптации в европейском регионе России. 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Национализм в современном </w:t>
            </w:r>
            <w:r w:rsidRPr="00BF0ACA">
              <w:rPr>
                <w:sz w:val="24"/>
                <w:szCs w:val="24"/>
              </w:rPr>
              <w:lastRenderedPageBreak/>
              <w:t>мире. Современные концепции национализма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lastRenderedPageBreak/>
              <w:t xml:space="preserve">Теории национализма. Причины и источники национализма. Этнонационализм в СССР и Российской </w:t>
            </w:r>
            <w:r w:rsidRPr="00BF0ACA">
              <w:rPr>
                <w:sz w:val="24"/>
                <w:szCs w:val="24"/>
              </w:rPr>
              <w:lastRenderedPageBreak/>
              <w:t>Федерации. Интерпретация “права нации на самоопределение”, формы самоопределения. Типы национализма. Этнический национализм и его разновидности: политический и культурный национализм. Демократизация и национализм. Пути реализации демократических принципов в полиэтнических государствах. Национализм как политика и политическое движение. Гражданский (государственный) национализм и патриотизм. Этнонационализм доминирующих народов и этнонационализм недоминирующих этнических групп. Этноцентризм и национализм как социальные технологии и фобии. Ксенофобия и толерантность. Антисемитизм. Расизм.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Межэтнические конфликты </w:t>
            </w:r>
          </w:p>
          <w:p w:rsidR="00B97DDB" w:rsidRPr="00BF0ACA" w:rsidRDefault="00B97DDB" w:rsidP="006125E2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Тема социологии конфликта в работах К.Маркса, М. Вебера, Т. Парсонса, Л.Козера, Р. Дарендорфа, Й. Галтунга. Факторы, позволяющие определить конфликт как этнический  Мотивация участников конфликтов, ее изучение и оценка.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Стадии этнического конфликта. Типология конфликтов: по стадиям и характеру действий, содержанию, предмету спора, направленности действий Социальные силы, участвующие в конфликтах. Формы этнических конфликтов.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Этническая мобилизация и социальное действие. Национальные движения и межнациональные конфликты. Роль элиты на различных этапах этнической мобилизации. Стратегия и механизмы в предотвращении и разрешении конфликтов. 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Проблемы управления диаспорами.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Факторы, влияющие на социокультурную адаптацию мигрантов.  Поведенческие стратегии в межэтническом взаимодействии. Специфика социокультурной адаптации мигрантов в европейском регионе России.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Пути реализации демократических принципов в полиэтнических государствах.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 xml:space="preserve">Мотивация участников конфликтов, ее изучение и оценка. </w:t>
            </w:r>
          </w:p>
          <w:p w:rsidR="00B97DDB" w:rsidRPr="00BF0ACA" w:rsidRDefault="00B97DDB" w:rsidP="006125E2">
            <w:pPr>
              <w:pStyle w:val="31"/>
              <w:spacing w:after="0"/>
              <w:ind w:firstLine="317"/>
              <w:jc w:val="both"/>
              <w:rPr>
                <w:sz w:val="24"/>
                <w:szCs w:val="24"/>
              </w:rPr>
            </w:pPr>
            <w:r w:rsidRPr="00BF0ACA">
              <w:rPr>
                <w:sz w:val="24"/>
                <w:szCs w:val="24"/>
              </w:rPr>
              <w:t>Стратегия и механизмы в предотвращении и разрешении конфликтов.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диалогические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конкретных ситуаций (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проектов;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кросс-культурный тренинг.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5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Рекомендуемая литература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>Арутюнян, Ю.В. Этносоциология / Ю.В. Арутюнян, Л.М. Дробижева, А.А. Сусоколов. – М.: Аспект Пресс, 1999.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 xml:space="preserve">Витковская, Г.С. Вынужденные миграции как социальная проблема / Г.С. Витковская, А.В. Кочарян // Миграция населения: Сб. Ред. Воробьева О.Д. Вынужденная миграция в России// Миграция. 1997. № 1. С.4-6 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 xml:space="preserve">Геллнер, Э. Нации и национализм / Пер. с англ. Т.В. Бредниковой, М.К. Тюнькиной; Ред. и послесл. И.И. Крупника. - М.: Прогресс, 1991. 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>Дробижева, Л.М. Социальное неравенство этнических групп: представления и реальность / Л.М. Дробижева. - Москва: Academia, 2002.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lastRenderedPageBreak/>
              <w:t>Иммиграционная политика западных стран: альтернативы для России / под редакцией Г. Витковской; Международная организация по миграции. – М.: Гендальф, 2002.</w:t>
            </w:r>
          </w:p>
          <w:p w:rsidR="00B97DDB" w:rsidRPr="00BF0ACA" w:rsidRDefault="00B97DDB" w:rsidP="006125E2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Коротеева, В.В. Теории национализма в зарубежных социальных науках / В.В. Коротеева. - М.: РГГУ, 1999. 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 xml:space="preserve">Лебедева, Н. Введение в этническую и кросс-культурную психологию / Н. Лебедева. — М.: Ключ-С, 1999. 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>Национальные меньшинства. Правовые основы и практика обеспечения прав лиц, принадлежащих к национальным меньшинствам, в субъектах юга Российской Федерации / Под ред. В. Мукомеля. - М.: ЦЭПРИ, 2003.</w:t>
            </w:r>
          </w:p>
          <w:p w:rsidR="00B97DDB" w:rsidRPr="00BF0ACA" w:rsidRDefault="00B97DDB" w:rsidP="006125E2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Попков, В.Д. Феномен этнических диаспор / В.Д. Попков. - Москва: ИС РАН, 2003.</w:t>
            </w:r>
          </w:p>
          <w:p w:rsidR="00B97DDB" w:rsidRPr="00BF0ACA" w:rsidRDefault="00B97DDB" w:rsidP="006125E2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Сикевич, З.В. Социология и психология национальных отношений / З.В. Сикевич. – СПб.: Изд-во Михайлова В.А., 1999.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 xml:space="preserve">Солдатова, Г.У. Психология межэтнической напряженности / Г.У. Солдатова. - М.: Смысл, 1998. 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 xml:space="preserve">Социология межэтнической толерантности/ Отв. ред. Л.М. Дробижева. - М.: Изд-во Института социологии РАН, 2003. </w:t>
            </w:r>
          </w:p>
          <w:p w:rsidR="00B97DDB" w:rsidRPr="00BF0ACA" w:rsidRDefault="00B97DDB" w:rsidP="006125E2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Стефаненко, Т. Этнопсихология / Т. Стефаненко. – М.: Институт психологии РАН, 1999.</w:t>
            </w:r>
          </w:p>
          <w:p w:rsidR="00B97DDB" w:rsidRPr="00BF0ACA" w:rsidRDefault="00B97DDB" w:rsidP="006125E2">
            <w:pPr>
              <w:pStyle w:val="a3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eastAsia="Calibri"/>
                <w:i w:val="0"/>
                <w:iCs w:val="0"/>
                <w:lang w:eastAsia="en-US"/>
              </w:rPr>
            </w:pPr>
            <w:r w:rsidRPr="00BF0ACA">
              <w:rPr>
                <w:rFonts w:eastAsia="Calibri"/>
                <w:i w:val="0"/>
                <w:iCs w:val="0"/>
                <w:lang w:eastAsia="en-US"/>
              </w:rPr>
              <w:t>Тишков, В.А. Реквием по этносу: Исследования по социально-культурной антропологии / В.А. Тишков. – М.: Наука, 2003.</w:t>
            </w:r>
          </w:p>
          <w:p w:rsidR="00B97DDB" w:rsidRPr="00BF0ACA" w:rsidRDefault="00B97DDB" w:rsidP="006125E2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Хюбнер К. Нация: от забвения к возрождению / К. Хюбнер. - М., Канон +, 2001.</w:t>
            </w:r>
          </w:p>
          <w:p w:rsidR="00B97DDB" w:rsidRPr="00BF0ACA" w:rsidRDefault="00B97DDB" w:rsidP="006125E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Дополнительная литература</w:t>
            </w:r>
          </w:p>
          <w:p w:rsidR="00B97DDB" w:rsidRPr="00BF0ACA" w:rsidRDefault="00B97DDB" w:rsidP="006125E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Авксентьев, В.А. Этническая конфликтология: в поисках науч</w:t>
            </w:r>
            <w:r w:rsidRPr="00BF0ACA">
              <w:rPr>
                <w:rFonts w:ascii="Times New Roman" w:hAnsi="Times New Roman"/>
                <w:sz w:val="24"/>
                <w:szCs w:val="24"/>
              </w:rPr>
              <w:softHyphen/>
              <w:t>ной пара</w:t>
            </w:r>
            <w:r w:rsidRPr="00BF0ACA">
              <w:rPr>
                <w:rFonts w:ascii="Times New Roman" w:hAnsi="Times New Roman"/>
                <w:sz w:val="24"/>
                <w:szCs w:val="24"/>
              </w:rPr>
              <w:softHyphen/>
              <w:t>дигмы / В.А. Авксентьев. - Ставрополь, СГУ. 2001: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 xml:space="preserve">Вяткина, А. В движении добровольном и вынужденном. Постсоветские миграции в Евразии / А. Вяткина, Н. Космарская, С. Панарин. - М.: Наталис, 1999. 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>Дробижева, Л.М. Социальная и культурная дистанции: Опыт многонациональной России / Институт этнологии и антропологии РАН; Авт. проекта и отв. ред. Л.М. Дробижева. - М.: Институт социологии, 1998.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>Дробижева, Л.М. Социальные проблемы межнациональных отношений в постсоветской России / Л.М. Дробижева. - М.: Центр общечеловеческих ценностей, 2003.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 xml:space="preserve">Дробижева, Л.М. Национализм, этническое самосознание и конфликты в трансформирующемся обществе / Л.М. Дробижева // Национальное самосознание и национализм в Российской Федерации начала 1990-х гг. – М., 1994.  </w:t>
            </w:r>
          </w:p>
          <w:p w:rsidR="00B97DDB" w:rsidRPr="00BF0ACA" w:rsidRDefault="00B97DDB" w:rsidP="006125E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BF0ACA">
              <w:rPr>
                <w:rFonts w:eastAsia="Calibri"/>
                <w:color w:val="auto"/>
                <w:lang w:eastAsia="en-US"/>
              </w:rPr>
              <w:t xml:space="preserve">Красинец, Е. Нелегальная миграция в Россию / Е. Красинец, Е. Кубишин, Е. Тюрюканова. - М.: Academia, </w:t>
            </w:r>
            <w:r w:rsidRPr="00BF0ACA">
              <w:rPr>
                <w:rFonts w:eastAsia="Calibri"/>
                <w:color w:val="auto"/>
                <w:lang w:eastAsia="en-US"/>
              </w:rPr>
              <w:lastRenderedPageBreak/>
              <w:t>2000.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Миграции и новые диаспоры в постсоветских государствах / Отв. ред. В. А. Тишков. — М., 1996. 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Милитарев, А. О содержании термина «диаспора» (к разработке дефиниции) / А.О. Милитарев // Диаспоры. №1. 1999. С. 24-33.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Нелегальная миграция из России в страны Евросоюза. Сб. статей; Отв. ред. Адамова Н.М., Шушкевич  И.Ч., Контарев А.А. – Ростов-на-Дону: Центр изучения этнических меньшинств, беженцев и вынужденных переселенцев, 2005.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Новые диаспоры. Государственная политика по отношению к соотечественникам и национальным меньшинствам в Венгрии, Украине и России / Под ред. В. Мукомеля и Э. Паина. - М.: Диполь Т, 2002.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Попков, В.Д. Конфликтология межэтнических отношений / В.Д. Попков. - Калуга, ИД «Эйдос», 2001.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Попков, В.Д. «Классические» диаспоры: к вопросу о дефиниции термина / В.Д. Попков // Диаспоры. № 1, 2002. С. 5-22.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Сорокин, П.А. Человек. Цивилизация. Общество / П.А. Сорокин. - М.: Политиздат, 1992. </w:t>
            </w:r>
          </w:p>
          <w:p w:rsidR="00B97DDB" w:rsidRPr="00BF0ACA" w:rsidRDefault="00B97DDB" w:rsidP="006125E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Федоров, Н. Проблема этносоциальной интеграции иммигрантов из бывшего СССР в германское общество /Н. Федоров; РАН, Ин-т проблем занятости. - М.: Социоэкономика, 1998.</w:t>
            </w: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ОЦЕНКЕ КАЧЕСТВА ОСВОЕНИЯ МОДУЛЯ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586"/>
        <w:gridCol w:w="2977"/>
      </w:tblGrid>
      <w:tr w:rsidR="00B97DDB" w:rsidRPr="00BF0ACA" w:rsidTr="006125E2">
        <w:tc>
          <w:tcPr>
            <w:tcW w:w="251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3586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977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B97DDB" w:rsidRPr="00BF0ACA" w:rsidTr="006125E2">
        <w:tc>
          <w:tcPr>
            <w:tcW w:w="2518" w:type="dxa"/>
          </w:tcPr>
          <w:p w:rsidR="00B97DDB" w:rsidRPr="00BF0ACA" w:rsidRDefault="00B97DDB" w:rsidP="006125E2">
            <w:pPr>
              <w:pStyle w:val="a5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F0ACA">
              <w:rPr>
                <w:sz w:val="24"/>
                <w:szCs w:val="24"/>
                <w:lang w:val="ru-RU"/>
              </w:rPr>
              <w:t>Этносоциология</w:t>
            </w:r>
          </w:p>
        </w:tc>
        <w:tc>
          <w:tcPr>
            <w:tcW w:w="3586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понимание сути проблемы;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предложение конструктивного выхода из конкретной ситуации.</w:t>
            </w:r>
          </w:p>
        </w:tc>
        <w:tc>
          <w:tcPr>
            <w:tcW w:w="2977" w:type="dxa"/>
          </w:tcPr>
          <w:p w:rsidR="00B97DDB" w:rsidRPr="00BF0ACA" w:rsidRDefault="00B97DDB" w:rsidP="006125E2">
            <w:pPr>
              <w:tabs>
                <w:tab w:val="left" w:pos="2655"/>
              </w:tabs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Решение конкретных ситуаций.</w:t>
            </w:r>
          </w:p>
          <w:p w:rsidR="00B97DDB" w:rsidRPr="00BF0ACA" w:rsidRDefault="00B97DDB" w:rsidP="006125E2">
            <w:pPr>
              <w:tabs>
                <w:tab w:val="left" w:pos="26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Модуль 36.  Адаптация детей мигрантов в образовательной среде.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Тихомирова Л.Г.,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методист Психологической службы здоровья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ГАОУ ДПО КО «КГИМО»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hd w:val="clear" w:color="auto" w:fill="FFFFFF"/>
        <w:spacing w:after="0" w:line="240" w:lineRule="auto"/>
        <w:ind w:left="10" w:firstLine="41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В связи с увеличением процесса миграции в России и в мире проблема образования детей мигрантов является чрезвычайно важной и актуальной. В последние десятилетия к ее решению активно подключаются все работники образования: учителя, воспитатели, социальные педагоги, педагоги-психологи, учителя-дефектологи и школьные уполномоченные. С психолого-педагогической точки зрения, адаптация и интеграция </w:t>
      </w:r>
      <w:r w:rsidRPr="00BF0ACA">
        <w:rPr>
          <w:rFonts w:ascii="Times New Roman" w:hAnsi="Times New Roman"/>
          <w:sz w:val="24"/>
          <w:szCs w:val="24"/>
        </w:rPr>
        <w:lastRenderedPageBreak/>
        <w:t>детей 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Модуль «Адаптация детей мигрантов в образовательной среде» является </w:t>
      </w:r>
      <w:r w:rsidRPr="00BF0ACA">
        <w:rPr>
          <w:rFonts w:ascii="Times New Roman" w:hAnsi="Times New Roman"/>
          <w:i/>
          <w:sz w:val="24"/>
          <w:szCs w:val="24"/>
        </w:rPr>
        <w:t>вариативным</w:t>
      </w:r>
      <w:r w:rsidRPr="00BF0ACA">
        <w:rPr>
          <w:rFonts w:ascii="Times New Roman" w:hAnsi="Times New Roman"/>
          <w:sz w:val="24"/>
          <w:szCs w:val="24"/>
        </w:rPr>
        <w:t xml:space="preserve"> и предназначен для повышения квалификации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BF0ACA">
        <w:rPr>
          <w:rFonts w:ascii="Times New Roman" w:hAnsi="Times New Roman"/>
          <w:sz w:val="24"/>
          <w:szCs w:val="24"/>
        </w:rPr>
        <w:t>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Целью данного  модуля является  развитие  профессиональных  компетентностей 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BF0ACA">
        <w:rPr>
          <w:rFonts w:ascii="Times New Roman" w:hAnsi="Times New Roman"/>
          <w:sz w:val="24"/>
          <w:szCs w:val="24"/>
        </w:rPr>
        <w:t xml:space="preserve"> в вопросах миграции и адаптации детей мигрантов в образовательных учреждениях. </w:t>
      </w: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 </w:t>
      </w:r>
    </w:p>
    <w:p w:rsidR="00B97DDB" w:rsidRPr="00BF0ACA" w:rsidRDefault="00B97DDB" w:rsidP="00B97DDB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1.1. Категория слушателей: </w:t>
      </w:r>
      <w:r w:rsidRPr="00BF0ACA">
        <w:rPr>
          <w:rFonts w:ascii="Times New Roman" w:hAnsi="Times New Roman"/>
          <w:sz w:val="24"/>
          <w:szCs w:val="24"/>
        </w:rPr>
        <w:t>педагогические работники.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1.2. Сфера применения слушателями полученных профессиональных компетенций, умений и знаний: </w:t>
      </w:r>
      <w:r w:rsidRPr="00BF0ACA">
        <w:rPr>
          <w:rFonts w:ascii="Times New Roman" w:hAnsi="Times New Roman"/>
          <w:sz w:val="24"/>
          <w:szCs w:val="24"/>
        </w:rPr>
        <w:t>сопровождение образовательного процесса.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ХАРАКТЕРИСТИКА ПОДГОТОВКИ ПО МОДУЛЮ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2.1. Нормативный срок освоения модуля </w:t>
      </w:r>
      <w:r w:rsidRPr="00BF0ACA">
        <w:rPr>
          <w:rFonts w:ascii="Times New Roman" w:hAnsi="Times New Roman"/>
          <w:sz w:val="24"/>
          <w:szCs w:val="24"/>
        </w:rPr>
        <w:t>– 6 часов.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2.2. Режим обучения </w:t>
      </w:r>
      <w:r w:rsidRPr="00BF0ACA">
        <w:rPr>
          <w:rFonts w:ascii="Times New Roman" w:hAnsi="Times New Roman"/>
          <w:sz w:val="24"/>
          <w:szCs w:val="24"/>
        </w:rPr>
        <w:t>– 6 часов в день.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 xml:space="preserve">2.3. Форма обучения </w:t>
      </w:r>
      <w:r w:rsidRPr="00BF0ACA">
        <w:rPr>
          <w:rFonts w:ascii="Times New Roman" w:hAnsi="Times New Roman"/>
          <w:sz w:val="24"/>
          <w:szCs w:val="24"/>
        </w:rPr>
        <w:t>– очная с частичным отрывом от работы.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3. ТРЕБОВАНИЯ К РЕЗУЛЬТАТАМ ОСВОЕНИЯ ПРОГРАММЫ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Обучающийся, освоивший данный модуль, должен: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3.1.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обладать профессиональными компетенциями</w:t>
      </w:r>
      <w:r w:rsidRPr="00BF0ACA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эффективно решать профессиональные задачи, связанные с адаптацией детей мигрантов, возникающие в реальных ситуациях педагогической деятельности.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3.2.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владеть: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навыками организации совместной деятельности;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методами и формами социально-правового просвещения мигрантов.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3.3.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уметь: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раскрывать содержание деятельности по адаптации детей из семей мигрантов по каждому из направлений;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строить эффективное взаимодействие с педагогами, специалистами и родителями детей мигрантов в процессе адаптации детей мигрантов;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игры и упражнения, направленные на развитие коммуникативных навыков, сплочение коллектива.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3.4.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знать:</w:t>
      </w:r>
      <w:r w:rsidRPr="00BF0ACA">
        <w:rPr>
          <w:rFonts w:ascii="Times New Roman" w:hAnsi="Times New Roman"/>
          <w:sz w:val="24"/>
          <w:szCs w:val="24"/>
        </w:rPr>
        <w:t xml:space="preserve"> 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понятия «миграция», «адаптация», «совместная деятельность»;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факторы, затрудняющие процесс адаптации детей мигрантов;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факторы, определяющие успешную адаптацию детей мигрантов;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- направления деятельности по адаптации детей из семей мигрантов: психолого-педагогическое, языковое и социокультурное направления. </w:t>
      </w:r>
    </w:p>
    <w:p w:rsidR="00B97DDB" w:rsidRDefault="00B97DDB" w:rsidP="00B97DD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4.  УЧЕБНО-ТЕМАТИЧЕСКИЙ ПЛАН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3600"/>
        <w:gridCol w:w="1026"/>
        <w:gridCol w:w="1049"/>
        <w:gridCol w:w="1723"/>
        <w:gridCol w:w="1235"/>
      </w:tblGrid>
      <w:tr w:rsidR="00B97DDB" w:rsidRPr="00BF0ACA" w:rsidTr="006125E2">
        <w:tc>
          <w:tcPr>
            <w:tcW w:w="619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6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4007" w:type="dxa"/>
            <w:gridSpan w:val="3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</w:tr>
      <w:tr w:rsidR="00B97DDB" w:rsidRPr="00BF0ACA" w:rsidTr="006125E2">
        <w:tc>
          <w:tcPr>
            <w:tcW w:w="619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9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Практические занятия (семинары), лабораторные </w:t>
            </w:r>
            <w:r w:rsidRPr="00BF0A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Выездные занятия</w:t>
            </w:r>
          </w:p>
        </w:tc>
      </w:tr>
      <w:tr w:rsidR="00B97DDB" w:rsidRPr="00BF0ACA" w:rsidTr="006125E2">
        <w:tc>
          <w:tcPr>
            <w:tcW w:w="619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00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Адаптация детей мигрантов в образовательной среде</w:t>
            </w:r>
          </w:p>
        </w:tc>
        <w:tc>
          <w:tcPr>
            <w:tcW w:w="1026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19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97DDB" w:rsidRPr="00BF0ACA" w:rsidRDefault="00B97DDB" w:rsidP="006125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ab/>
      </w:r>
      <w:r w:rsidRPr="00BF0ACA">
        <w:rPr>
          <w:rFonts w:ascii="Times New Roman" w:hAnsi="Times New Roman"/>
          <w:sz w:val="24"/>
          <w:szCs w:val="24"/>
        </w:rPr>
        <w:tab/>
      </w:r>
    </w:p>
    <w:p w:rsidR="00B97DDB" w:rsidRPr="00BF0ACA" w:rsidRDefault="00B97DDB" w:rsidP="00B97DD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5.  УЧЕБНАЯ ПРОГРАММА ПО МОДУЛЮ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137"/>
        <w:gridCol w:w="6662"/>
      </w:tblGrid>
      <w:tr w:rsidR="00B97DDB" w:rsidRPr="00BF0ACA" w:rsidTr="006125E2">
        <w:tc>
          <w:tcPr>
            <w:tcW w:w="5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137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Адаптация детей мигрантов в образовательной среде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Миграция как социокультурная, политическая и экономическая проблема в условиях глобализации. Понятие адаптации. Факторы, затрудняющие процесс адаптации детей мигрантов. Факторы, определяющие успешную адаптацию детей мигрантов. деятельности по адаптации детей из семей мигрантов: психолого-педагогическое, языковое и социокультурное направления. Обучения русскому языку как неродному, знакомство с культурно-историческими особенностями страны, региона, города, социально-правовое просвещение детей мигрантов, психолого-педагогического сопровождения детей мигрантов: проведения тренингов развития коммуникативных навыков, уроков и тренингов развития толерантности, мероприятий и тренингов по сплочению коллектива, организация совместной деятельности в процессе уроков, внеклассных занятий, воспитательной работы.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Роль школьных уполномоченных в адаптации детей мигрантов. Взаимодействие школьных уполномоченных с учителями, воспитателями, социальными педагогами, педагогами-психологами и родителями детей мигрантов.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Тренинг на сплочение коллектива. Организация совместной деятельности. 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Роль школьных уполномоченных в адаптации детей мигрантов.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диалогические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информационные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конкретных ситуаций (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социально-психологический тренинг.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662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Рекомендуемая литература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Асмолов, А.Г. Как встроить мигранта в общество: кризис утраты смысла существования / А.Г. Асмолов // Психологи о мигрантах и миграции в России: Информационно-аналитический бюллетень №2. - М.: Смысл, 2001. С.12-20.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Габуния, Г.Г. Программа психолого-педагогического сопровождения социокультурной адаптации детей мигрантов «Психолого-педагогическое сопровождение социокультурной адаптации детей мигрантов в иноэтнической среде» / Г.Г. Габуния. - М.: Изд-во МГППУ, 2007.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Габуния, Г. Г. Социокультурная адаптация детей мигрантов в иноэтнической среде / Г.Г. Габуния. - М.: Изд-во 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МГППУ, 2007.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Гриценко, В.В. Роль индивидуальных различий в процессе адаптации вынужденных мигрантов / В.В. Гриценко // Психология беженцев и вынужденных переселенцев: опыт исследований и практической работы / Под ред. Г.У.Солдатовой. М.: Смысл, 2001.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Гриценко, В.В. Социально-психологическая адаптация вынужденных переселенцев из ближнего зарубежья в России: Автореф. дис. .доктора психол. Наук / В.В. Гриценко. - М., 2002.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Гуляева, А.Н. Психолого-педагогическое сопровождение социокультурной адаптации детей мигрантов в иноэтнической среде / А.Н. Гуляева. - М.: Изд-во МГППУ, 2007.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Клепцова, Е.Ю. Психология и педагогика толерантности: учебное пособие / Е.Ю. Клепцова. – М.: Академический проект, 2004. – 176 с.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Макаров, А.Я. Социокультурная адаптация детей мигрантов в сфере образования: европейский опыт и Россия / А.Я. Макаров //Вестник Российского государственного гуманитарного университета: Серия Социология. - М.: изд-во РГГУ, 2010. -№2. -С. 243-257.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Макаров, А.Я. Особенности этнокультурной адаптации детей мигрантов в московских школах / А.Я. Макаров // Социологические исследования. - 2010. - № 6.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Макаров, А.Я. Социокультурная адаптация детей мигрантов в образовательной среде / А.Я. Макаров // Наша социология - 2008: сб. статей по материалам VII научной социологической конференции студентов и аспирантов. - М.: изд-во РГГУ, 2008. - С. 147-154.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межнационального общения: учеб. пособие / под ред. Д. И. Латышиной. – М.: Гардарика, 2004.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помощь мигрантам: травма, смена культуры, кризис идентичности / Под ред. Г. У. Солдатовой. - М.: Смысл, 2002.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беженцев и вынужденных переселенцев: опыт исследовательской работы / Под ред. Г.У. Солдатовой. — М.: Смысл, 2001.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Фопель, К. Энергия паузы. Психологические игры и упражнения / К. Фопель. - М.: Генезис, 2001.- 240с. 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Фопель К. Сплочённость и толерантность в группе. Психологические игры и упражнения. Пер. с нем. / К. Фопель. - М.: Генезис, 2002.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Хухлаев, О.Е. Арт-терапия в работе с детьми вынужденных мигрантов / О.Е. Хухлаев // Психология беженцев и вынужденных переселенцев: опыт исследований и практической работы/Под ред. Г.У.Солдатовой. М.:Смысл,2001.с.264-279.</w:t>
            </w:r>
          </w:p>
          <w:p w:rsidR="00B97DDB" w:rsidRPr="00BF0ACA" w:rsidRDefault="00B97DDB" w:rsidP="006125E2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Шевцова, И.В. Тренинг личностного роста / И.В. Шевцова. - СПб.: Речь, 2003.</w:t>
            </w: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Интернет-ресурсы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http://www.tolerance.ru/vek-tol/3-0-stefonenko.html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Т. Стефаненко, А. Солдатенков. Мастерская «Культурный ассимилятор»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http://www.tolerance.ru/vek-tol/3-0-bradshenko.html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С.Братченко. Образование: ненасилие, толерантность и гуманитарная экспертиза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http://www.demoscope.ru/weekly/2011/0467/analit02.php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А.Я. Макаров. Особенности этнокультурной адаптации детей мигрантов в московских школах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http://www.ug.ru/archive/36439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А. Гуляева. Межкультурная адаптация детей мигрантов 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http://www.balticregion.fi/Proekt%202.pdf 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>– Психологическая и социокультурная адаптация мигрантов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http://www.psyedu.ru/journal/2010/5/Gulyaeva.phtml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А.Н. Гуляева. Социокультурная адаптация детей мигрантов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http://www.gazetamim.ru/opinion/opinion/bejenzi.htm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-Г.М. Солдатова. Свой, чужой, другой. Проблемы беженцев глазами психологов.</w:t>
            </w:r>
          </w:p>
          <w:p w:rsidR="00B97DDB" w:rsidRPr="00BF0ACA" w:rsidRDefault="00B97DDB" w:rsidP="006125E2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http://www.ng.ru/regions/2002-01-14/10_roads.html -</w:t>
            </w:r>
            <w:r w:rsidRPr="00BF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 Максаков. Не все дороги ведут в Москву. Рейтинг российских регионов по их привлекательности для беженцев // Независимая газета. 14. 01.2002</w:t>
            </w:r>
          </w:p>
          <w:p w:rsidR="00B97DDB" w:rsidRPr="00BF0ACA" w:rsidRDefault="00B97DDB" w:rsidP="006125E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6.  ТРЕБОВАНИЯ К ОЦЕНКЕ КАЧЕСТВА ОСВОЕНИЯ МОДУЛЯ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402"/>
        <w:gridCol w:w="3260"/>
      </w:tblGrid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3402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260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Адаптация детей мигрантов в образовательной среде</w:t>
            </w:r>
          </w:p>
        </w:tc>
        <w:tc>
          <w:tcPr>
            <w:tcW w:w="340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грамотное описание и оформление проекта в соответствии и существующими требованиями.</w:t>
            </w:r>
          </w:p>
        </w:tc>
        <w:tc>
          <w:tcPr>
            <w:tcW w:w="3260" w:type="dxa"/>
          </w:tcPr>
          <w:p w:rsidR="00B97DDB" w:rsidRPr="00BF0ACA" w:rsidRDefault="00B97DDB" w:rsidP="006125E2">
            <w:pPr>
              <w:tabs>
                <w:tab w:val="left" w:pos="317"/>
                <w:tab w:val="left" w:pos="459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Разработка группового проекта «Роль школьных уполномоченных в адаптации детей мигрантов».</w:t>
            </w:r>
          </w:p>
        </w:tc>
      </w:tr>
    </w:tbl>
    <w:p w:rsidR="00B97DDB" w:rsidRPr="00BF0ACA" w:rsidRDefault="00B97DDB" w:rsidP="00B97DDB">
      <w:pPr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Модуль 37. Формирование толерантности участников образовательного процесса.</w:t>
      </w:r>
    </w:p>
    <w:p w:rsidR="00B97DDB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Тихомирова Л.Г.,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методист Психологической службы здоровья</w:t>
      </w:r>
    </w:p>
    <w:p w:rsidR="00B97DDB" w:rsidRPr="00BF0ACA" w:rsidRDefault="00B97DDB" w:rsidP="00B97D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ГАОУ ДПО КО «КГИМО»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Возникновение и успешное развитие межличностного общения возможно лишь в том случае, если между его участниками существует взаимопонимание. Понимание и принятие другого человека таким, как он есть, является главной составляющей конструктивного общения.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Модуль «Формирование толерантности участников образовательного процесса» является </w:t>
      </w:r>
      <w:r w:rsidRPr="00BF0ACA">
        <w:rPr>
          <w:rFonts w:ascii="Times New Roman" w:hAnsi="Times New Roman"/>
          <w:i/>
          <w:sz w:val="24"/>
          <w:szCs w:val="24"/>
        </w:rPr>
        <w:t>вариативным</w:t>
      </w:r>
      <w:r w:rsidRPr="00BF0ACA">
        <w:rPr>
          <w:rFonts w:ascii="Times New Roman" w:hAnsi="Times New Roman"/>
          <w:sz w:val="24"/>
          <w:szCs w:val="24"/>
        </w:rPr>
        <w:t xml:space="preserve"> и предназначен для повышения квалификации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BF0ACA">
        <w:rPr>
          <w:rFonts w:ascii="Times New Roman" w:hAnsi="Times New Roman"/>
          <w:sz w:val="24"/>
          <w:szCs w:val="24"/>
        </w:rPr>
        <w:t>.</w:t>
      </w:r>
    </w:p>
    <w:p w:rsidR="00B97DDB" w:rsidRPr="00BF0ACA" w:rsidRDefault="00B97DDB" w:rsidP="00B97D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Цель модуля – развитие профессиональных компетентностей в вопросах толерантности, формирования мотивационно-ценностных установок на понимание и </w:t>
      </w:r>
      <w:r w:rsidRPr="00BF0ACA">
        <w:rPr>
          <w:rFonts w:ascii="Times New Roman" w:hAnsi="Times New Roman"/>
          <w:sz w:val="24"/>
          <w:szCs w:val="24"/>
        </w:rPr>
        <w:lastRenderedPageBreak/>
        <w:t>принятие различий между людьми: индивидуальным, различиям по полу, возрасту, социальному положению, мировоззрению и т.д.</w:t>
      </w: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 xml:space="preserve"> </w:t>
      </w: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ОБЛАСТЬ ПРИМЕНЕНИЯ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1.1. Категория слушателей: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педагогические работники</w:t>
      </w:r>
      <w:r w:rsidRPr="00BF0ACA">
        <w:rPr>
          <w:rFonts w:ascii="Times New Roman" w:hAnsi="Times New Roman"/>
          <w:sz w:val="24"/>
          <w:szCs w:val="24"/>
        </w:rPr>
        <w:t>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1.2. Сфера применения слушателями полученных профессиональных компетенций, умений и знаний:</w:t>
      </w:r>
      <w:r w:rsidRPr="00BF0ACA">
        <w:rPr>
          <w:rFonts w:ascii="Times New Roman" w:hAnsi="Times New Roman"/>
          <w:b/>
          <w:sz w:val="24"/>
          <w:szCs w:val="24"/>
        </w:rPr>
        <w:t xml:space="preserve"> </w:t>
      </w:r>
      <w:r w:rsidRPr="00BF0ACA">
        <w:rPr>
          <w:rFonts w:ascii="Times New Roman" w:hAnsi="Times New Roman"/>
          <w:sz w:val="24"/>
          <w:szCs w:val="24"/>
        </w:rPr>
        <w:t>межличностные взаимоотношения.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ХАРАКТЕРИСТИКА ПОДГОТОВКИ ПО МОДУЛЮ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2.1. Нормативный срок освоения модуля</w:t>
      </w:r>
      <w:r w:rsidRPr="00BF0ACA">
        <w:rPr>
          <w:rFonts w:ascii="Times New Roman" w:hAnsi="Times New Roman"/>
          <w:sz w:val="24"/>
          <w:szCs w:val="24"/>
        </w:rPr>
        <w:t xml:space="preserve"> – 6 часов.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2.2. Режим обучения</w:t>
      </w:r>
      <w:r w:rsidRPr="00BF0ACA">
        <w:rPr>
          <w:rFonts w:ascii="Times New Roman" w:hAnsi="Times New Roman"/>
          <w:sz w:val="24"/>
          <w:szCs w:val="24"/>
        </w:rPr>
        <w:t xml:space="preserve"> – 6 часов в день.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2.3. Форма обучения</w:t>
      </w:r>
      <w:r w:rsidRPr="00BF0ACA">
        <w:rPr>
          <w:rFonts w:ascii="Times New Roman" w:hAnsi="Times New Roman"/>
          <w:sz w:val="24"/>
          <w:szCs w:val="24"/>
        </w:rPr>
        <w:t xml:space="preserve"> – очная с частичным отрывом от работы.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РЕЗУЛЬТАТАМ ОСВОЕНИЯ ПРОГРАММЫ</w:t>
      </w:r>
    </w:p>
    <w:p w:rsidR="00B97DDB" w:rsidRPr="00BF0ACA" w:rsidRDefault="00B97DDB" w:rsidP="00B97D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Обучающийся, освоивший данный модуль, должен: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3.1.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обладать профессиональными компетенциями</w:t>
      </w:r>
      <w:r w:rsidRPr="00BF0ACA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толерантного отношения ко всем участникам образовательного процесса.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3.2.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владеть: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навыком развития черт толерантной личности.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3.3.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уметь: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отличать толерантную личность от интолерантной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i/>
          <w:sz w:val="24"/>
          <w:szCs w:val="24"/>
        </w:rPr>
        <w:t>3.4.</w:t>
      </w:r>
      <w:r w:rsidRPr="00BF0ACA">
        <w:rPr>
          <w:rFonts w:ascii="Times New Roman" w:hAnsi="Times New Roman"/>
          <w:sz w:val="24"/>
          <w:szCs w:val="24"/>
        </w:rPr>
        <w:t xml:space="preserve"> </w:t>
      </w:r>
      <w:r w:rsidRPr="00BF0ACA">
        <w:rPr>
          <w:rFonts w:ascii="Times New Roman" w:hAnsi="Times New Roman"/>
          <w:i/>
          <w:sz w:val="24"/>
          <w:szCs w:val="24"/>
        </w:rPr>
        <w:t>знать:</w:t>
      </w:r>
      <w:r w:rsidRPr="00BF0ACA">
        <w:rPr>
          <w:rFonts w:ascii="Times New Roman" w:hAnsi="Times New Roman"/>
          <w:sz w:val="24"/>
          <w:szCs w:val="24"/>
        </w:rPr>
        <w:t xml:space="preserve"> 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sz w:val="24"/>
          <w:szCs w:val="24"/>
        </w:rPr>
        <w:t>- содержание понятий «толерантность», «интолерантность», «дискриминация»;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right="40" w:firstLine="0"/>
        <w:rPr>
          <w:rFonts w:ascii="Times New Roman" w:hAnsi="Times New Roman"/>
          <w:bCs/>
          <w:sz w:val="24"/>
          <w:szCs w:val="24"/>
        </w:rPr>
      </w:pPr>
      <w:r w:rsidRPr="00BF0ACA">
        <w:rPr>
          <w:rFonts w:ascii="Times New Roman" w:hAnsi="Times New Roman"/>
          <w:bCs/>
          <w:sz w:val="24"/>
          <w:szCs w:val="24"/>
        </w:rPr>
        <w:t>- направления толерантности;</w:t>
      </w:r>
    </w:p>
    <w:p w:rsidR="00B97DDB" w:rsidRPr="00BF0ACA" w:rsidRDefault="00B97DDB" w:rsidP="00B97DDB">
      <w:pPr>
        <w:pStyle w:val="291"/>
        <w:tabs>
          <w:tab w:val="left" w:pos="390"/>
        </w:tabs>
        <w:spacing w:after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BF0ACA">
        <w:rPr>
          <w:rFonts w:ascii="Times New Roman" w:hAnsi="Times New Roman"/>
          <w:bCs/>
          <w:sz w:val="24"/>
          <w:szCs w:val="24"/>
        </w:rPr>
        <w:t xml:space="preserve">- </w:t>
      </w:r>
      <w:r w:rsidRPr="00BF0ACA">
        <w:rPr>
          <w:rFonts w:ascii="Times New Roman" w:hAnsi="Times New Roman"/>
          <w:sz w:val="24"/>
          <w:szCs w:val="24"/>
        </w:rPr>
        <w:t>пути, формы, методы и средства формирования толерантности</w:t>
      </w:r>
      <w:r w:rsidRPr="00BF0ACA">
        <w:rPr>
          <w:rFonts w:ascii="Times New Roman" w:hAnsi="Times New Roman"/>
          <w:bCs/>
          <w:sz w:val="24"/>
          <w:szCs w:val="24"/>
        </w:rPr>
        <w:t>.</w:t>
      </w:r>
    </w:p>
    <w:p w:rsidR="00B97DDB" w:rsidRPr="00BF0ACA" w:rsidRDefault="00B97DDB" w:rsidP="00B9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551"/>
        <w:gridCol w:w="1134"/>
        <w:gridCol w:w="958"/>
        <w:gridCol w:w="1723"/>
        <w:gridCol w:w="1235"/>
      </w:tblGrid>
      <w:tr w:rsidR="00B97DDB" w:rsidRPr="00BF0ACA" w:rsidTr="006125E2">
        <w:tc>
          <w:tcPr>
            <w:tcW w:w="668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551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3916" w:type="dxa"/>
            <w:gridSpan w:val="3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</w:tr>
      <w:tr w:rsidR="00B97DDB" w:rsidRPr="00BF0ACA" w:rsidTr="006125E2">
        <w:tc>
          <w:tcPr>
            <w:tcW w:w="668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(семинары), лабораторные работы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Выездные занятия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51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Уважение индивидуальных различий между людьми.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51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Толерантность и ее особенности.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51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Формирование толерантного сознания.</w:t>
            </w:r>
          </w:p>
        </w:tc>
        <w:tc>
          <w:tcPr>
            <w:tcW w:w="1134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DDB" w:rsidRPr="00BF0ACA" w:rsidTr="006125E2">
        <w:tc>
          <w:tcPr>
            <w:tcW w:w="668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B97DDB" w:rsidRPr="00BF0ACA" w:rsidRDefault="00B97DDB" w:rsidP="006125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97DDB" w:rsidRPr="00BF0ACA" w:rsidRDefault="00B97DDB" w:rsidP="00B97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УЧЕБНАЯ ПРОГРАММА ПО МОДУЛЮ</w:t>
      </w:r>
    </w:p>
    <w:p w:rsidR="00B97DDB" w:rsidRPr="00BF0ACA" w:rsidRDefault="00B97DDB" w:rsidP="00B97D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562"/>
        <w:gridCol w:w="6237"/>
      </w:tblGrid>
      <w:tr w:rsidR="00B97DDB" w:rsidRPr="00BF0ACA" w:rsidTr="006125E2">
        <w:tc>
          <w:tcPr>
            <w:tcW w:w="523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562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vAlign w:val="center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Содержание обучения (по темам в дидактических единицах), наименование и тематика лабораторных работ, практических занятий (семинаров), самостоятельной работы, используемых образовательных технологий и рекомендуемой </w:t>
            </w:r>
            <w:r w:rsidRPr="00BF0A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литературы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Уважение индивидуальных различий между людьми.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Отличие людей друг от друга: внешности, одежде, прическе, по полу, возрасту, социально-экономическому статусу, состоянию здоровья, мировоззрению, интересам, месту жительства и т.д. Уважение индивидуальных различий между людьми.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Толерантность и ее особенности.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Понятия «толерантность» и «интолерантность». Направления толерантности: политическая, научная, педагогическая, административная и другие. Толерантная и интолерантная личности. Отличия толерантной личности: знание самого себя, защищенность (уверенность в себе), ответственность, потребность в определении (творчестве, самостоятельности), способность к эмпатии, чувство юмора, демократичность.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Формирование толерантного сознания.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толерантного сознания: пути, формы, методы и средства. 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Тренинг развития толерантности.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диалогические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информационные технологии;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конкретных ситуаций (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-</w:t>
            </w:r>
            <w:r w:rsidRPr="00BF0AC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метод проектов;</w:t>
            </w:r>
          </w:p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- социально-психологический тренинг.</w:t>
            </w:r>
          </w:p>
        </w:tc>
      </w:tr>
      <w:tr w:rsidR="00B97DDB" w:rsidRPr="00BF0ACA" w:rsidTr="006125E2">
        <w:tc>
          <w:tcPr>
            <w:tcW w:w="523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237" w:type="dxa"/>
          </w:tcPr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Рекомендуемая литература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Абозина, Г.А. Классный час для старшеклассников «Толерантность» / Г.А. Абозина // Классный руководитель. – 2006. – № 4. – С. 88 - 92.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Андрияхина, Н.В. Семинар-тренинг «Толерантность учителя» / Н.В. Андрияхина // Классный руководитель. – 2006. – № 4. – С. 20–34.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Бардиер,  Г.Л. Социальная психология толерантности / Г.Л. Бардиер.  – СПб: Издательство Санкт-Петербургского университета, 2005.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Безюлева, Г.В. Толерантность в пространстве образования: учеб. пособие / Г.В. Безюлева, С.К. Бондарева, Г.М. Шеламова. – М.: Московский соц.-психологич. ин-т, 2005. – 152 с.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Бессонов, А.Б. Классный час для учащихся старших классов «Толерантная личность» / А.Б. Бессонов, И.В. Иванов // Классный руководитель. – 2006. – № 4. – С. 96–102.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Бобинова, С.В. Воспитание культуры толерантности / С.В. Бобинова // Начальная школа. – 2004. – № 8. – С. 76.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Кленова, Н.В. Как воспитать толерантность / Н.В. Кленова // Дополнительное образование. – 2006. – № 3. – С. 17–22.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Клепцова, </w:t>
            </w:r>
            <w:bookmarkStart w:id="0" w:name="YANDEX_7"/>
            <w:bookmarkEnd w:id="0"/>
            <w:r w:rsidRPr="00BF0ACA">
              <w:rPr>
                <w:rFonts w:ascii="Times New Roman" w:hAnsi="Times New Roman"/>
                <w:sz w:val="24"/>
                <w:szCs w:val="24"/>
              </w:rPr>
              <w:t> Е.</w:t>
            </w:r>
            <w:bookmarkStart w:id="1" w:name="YANDEX_8"/>
            <w:bookmarkEnd w:id="1"/>
            <w:r w:rsidRPr="00BF0ACA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bookmarkStart w:id="2" w:name="YANDEX_9"/>
            <w:bookmarkEnd w:id="2"/>
            <w:r w:rsidRPr="00BF0ACA">
              <w:rPr>
                <w:rFonts w:ascii="Times New Roman" w:hAnsi="Times New Roman"/>
                <w:sz w:val="24"/>
                <w:szCs w:val="24"/>
              </w:rPr>
              <w:t xml:space="preserve"> Психология  </w:t>
            </w:r>
            <w:bookmarkStart w:id="3" w:name="YANDEX_10"/>
            <w:bookmarkEnd w:id="3"/>
            <w:r w:rsidRPr="00BF0ACA">
              <w:rPr>
                <w:rFonts w:ascii="Times New Roman" w:hAnsi="Times New Roman"/>
                <w:sz w:val="24"/>
                <w:szCs w:val="24"/>
              </w:rPr>
              <w:t xml:space="preserve"> и  </w:t>
            </w:r>
            <w:bookmarkStart w:id="4" w:name="YANDEX_11"/>
            <w:bookmarkEnd w:id="4"/>
            <w:r w:rsidRPr="00BF0ACA">
              <w:rPr>
                <w:rFonts w:ascii="Times New Roman" w:hAnsi="Times New Roman"/>
                <w:sz w:val="24"/>
                <w:szCs w:val="24"/>
              </w:rPr>
              <w:t xml:space="preserve"> педагогика  </w:t>
            </w:r>
            <w:bookmarkStart w:id="5" w:name="YANDEX_12"/>
            <w:bookmarkEnd w:id="5"/>
            <w:r w:rsidRPr="00BF0ACA">
              <w:rPr>
                <w:rFonts w:ascii="Times New Roman" w:hAnsi="Times New Roman"/>
                <w:sz w:val="24"/>
                <w:szCs w:val="24"/>
              </w:rPr>
              <w:t xml:space="preserve"> толерантности  : учеб. пособие / </w:t>
            </w:r>
            <w:bookmarkStart w:id="6" w:name="YANDEX_13"/>
            <w:bookmarkEnd w:id="6"/>
            <w:r w:rsidRPr="00BF0ACA">
              <w:rPr>
                <w:rFonts w:ascii="Times New Roman" w:hAnsi="Times New Roman"/>
                <w:sz w:val="24"/>
                <w:szCs w:val="24"/>
              </w:rPr>
              <w:t> Е.</w:t>
            </w:r>
            <w:bookmarkStart w:id="7" w:name="YANDEX_14"/>
            <w:bookmarkEnd w:id="7"/>
            <w:r w:rsidRPr="00BF0ACA">
              <w:rPr>
                <w:rFonts w:ascii="Times New Roman" w:hAnsi="Times New Roman"/>
                <w:sz w:val="24"/>
                <w:szCs w:val="24"/>
              </w:rPr>
              <w:t>Ю.</w:t>
            </w:r>
            <w:bookmarkStart w:id="8" w:name="YANDEX_15"/>
            <w:bookmarkEnd w:id="8"/>
            <w:r w:rsidRPr="00BF0ACA">
              <w:rPr>
                <w:rFonts w:ascii="Times New Roman" w:hAnsi="Times New Roman"/>
                <w:sz w:val="24"/>
                <w:szCs w:val="24"/>
              </w:rPr>
              <w:t> Клепцова . - М.: Академ. проект, 2004. - 173 с. : ил.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Макаренко, В.П. Пределы толерантности // Политическая концептология: обзор повестки дня / В. П. </w:t>
            </w: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Макаренко. - М. : Праксис, 2005. Гл. 12. – С. 319 – 326.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Преподавание прав человека в 6-8 классах средней школы: Книга для учителя. В 2 т. / А.К. Грасенкова и др. – М.: Издательство «Реал-А», 2000. Т. 1. – 336 с.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Риэдрои, Э. Бетти. Толерантность – дорога к миру / Бэтти Э. Риэдрои. – М.: Изд-во «Бон-фи», 2001. – 304 с.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Строганова, Л.В. Классные часы, беседы для младших школьников и подростков (воспитание толерантности) / Л. В. Строганова. – М.: Педагогическое общество России, 2006. – 128 с.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Толерантность / Ин-т комплексных соц. исслед. РАН [и др.]; [общ. ред. М. П. Мчедлова]. - М.: Республика, 2004. - 414 с.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Уланов, В. Формирование толерантности в школе: подход, основанный на понимании природы человека / В. Уланов // Директор школы. – 2004. – № 2. – С. 43. 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Фопель, К.  Сплоченность и толерантность в группе / К. Фопель. - М.: Генезис, 2003.</w:t>
            </w:r>
          </w:p>
          <w:p w:rsidR="00B97DDB" w:rsidRPr="00BF0ACA" w:rsidRDefault="00B97DDB" w:rsidP="006125E2">
            <w:pPr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>Шустова, Л. П. Воспитание толерантности: прием для индивидуальной групповой работы / Л. П. Шустова // Классный руководитель. – 2006. – № 4. – С. 77–81.</w:t>
            </w: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0ACA">
              <w:rPr>
                <w:rFonts w:ascii="Times New Roman" w:hAnsi="Times New Roman"/>
                <w:sz w:val="24"/>
                <w:szCs w:val="24"/>
                <w:u w:val="single"/>
              </w:rPr>
              <w:t>Интернет-ресурсы</w:t>
            </w:r>
          </w:p>
          <w:p w:rsidR="00B97DDB" w:rsidRPr="00BF0ACA" w:rsidRDefault="00B97DDB" w:rsidP="006125E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http://www.tolerance.ru/p-main.shtml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Сайт, посвященный вопросам толерантности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http://www.tolerance.ru/p-teacher-kabinet.shtml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Толерантность. Учительская страница. Методический кабинет. Статьи о формировании толерантного сознания.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http://www.tolerance.ru/vek-tol/3-0-stefonenko.html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Т. Стефаненко, А. Солдатенков. Мастерская «Культурный ассимилятор»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http://www.tolerance.ru/vek-tol/3-0-soldatov.html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Г. Солдатова, О. Кравцова, Л. Шайгерова. Мастерская «Тренинг толерантности»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http://www.tolerance.ru/vek-tol/3-0-bradshenko.html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С.Братченко. Образование: ненасилие, толерантность и гуманитарная экспертиза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http://www.tolerance.ru/vek-tol/3-0-drobijeva.html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Л. Дробижева. Об условиях формирования толерантных установок общественного сознания и поведения групп в Российском социуме</w:t>
            </w:r>
          </w:p>
          <w:p w:rsidR="00B97DDB" w:rsidRPr="00BF0ACA" w:rsidRDefault="00B97DDB" w:rsidP="006125E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http://www.tolerance.ru/vek-tol/3-0-labunslay.html</w:t>
            </w:r>
            <w:r w:rsidRPr="00BF0ACA">
              <w:rPr>
                <w:rFonts w:ascii="Times New Roman" w:hAnsi="Times New Roman"/>
                <w:sz w:val="24"/>
                <w:szCs w:val="24"/>
              </w:rPr>
              <w:t xml:space="preserve"> - В. Лабунская. Социально-психологические причины интолерантного общения</w:t>
            </w:r>
          </w:p>
        </w:tc>
      </w:tr>
    </w:tbl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DB" w:rsidRPr="00BF0ACA" w:rsidRDefault="00B97DDB" w:rsidP="00B97DD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ACA">
        <w:rPr>
          <w:rFonts w:ascii="Times New Roman" w:hAnsi="Times New Roman"/>
          <w:b/>
          <w:sz w:val="24"/>
          <w:szCs w:val="24"/>
        </w:rPr>
        <w:t>ТРЕБОВАНИЯ К ОЦЕНКЕ КАЧЕСТВА ОСВОЕНИЯ МОДУЛЯ</w:t>
      </w:r>
    </w:p>
    <w:p w:rsidR="00B97DDB" w:rsidRPr="00BF0ACA" w:rsidRDefault="00B97DDB" w:rsidP="00B97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118"/>
        <w:gridCol w:w="3544"/>
      </w:tblGrid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3118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544" w:type="dxa"/>
          </w:tcPr>
          <w:p w:rsidR="00B97DDB" w:rsidRPr="00BF0ACA" w:rsidRDefault="00B97DDB" w:rsidP="006125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CA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B97DDB" w:rsidRPr="00BF0ACA" w:rsidTr="006125E2">
        <w:tc>
          <w:tcPr>
            <w:tcW w:w="2660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толерантности </w:t>
            </w: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</w:p>
        </w:tc>
        <w:tc>
          <w:tcPr>
            <w:tcW w:w="3118" w:type="dxa"/>
          </w:tcPr>
          <w:p w:rsidR="00B97DDB" w:rsidRPr="00BF0ACA" w:rsidRDefault="00B97DDB" w:rsidP="00612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грамотное описание и оформление проекта в </w:t>
            </w: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и существующими требованиями.</w:t>
            </w:r>
          </w:p>
        </w:tc>
        <w:tc>
          <w:tcPr>
            <w:tcW w:w="3544" w:type="dxa"/>
          </w:tcPr>
          <w:p w:rsidR="00B97DDB" w:rsidRPr="00BF0ACA" w:rsidRDefault="00B97DDB" w:rsidP="006125E2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группового проекта «Формирование толерантного </w:t>
            </w:r>
            <w:r w:rsidRPr="00BF0ACA">
              <w:rPr>
                <w:rFonts w:ascii="Times New Roman" w:hAnsi="Times New Roman"/>
                <w:sz w:val="24"/>
                <w:szCs w:val="24"/>
              </w:rPr>
              <w:lastRenderedPageBreak/>
              <w:t>сознания участников образовательного процесса».</w:t>
            </w:r>
          </w:p>
        </w:tc>
      </w:tr>
    </w:tbl>
    <w:p w:rsidR="007F3A2E" w:rsidRDefault="00B97DDB"/>
    <w:sectPr w:rsidR="007F3A2E" w:rsidSect="002C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CD8"/>
    <w:multiLevelType w:val="hybridMultilevel"/>
    <w:tmpl w:val="231C6ADE"/>
    <w:lvl w:ilvl="0" w:tplc="0419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">
    <w:nsid w:val="0CAE0E9F"/>
    <w:multiLevelType w:val="hybridMultilevel"/>
    <w:tmpl w:val="C204B524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C2502"/>
    <w:multiLevelType w:val="hybridMultilevel"/>
    <w:tmpl w:val="CFDCE1E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110F1031"/>
    <w:multiLevelType w:val="multilevel"/>
    <w:tmpl w:val="A8C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6F4"/>
    <w:multiLevelType w:val="hybridMultilevel"/>
    <w:tmpl w:val="9C7E161E"/>
    <w:lvl w:ilvl="0" w:tplc="C6AEA036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77A"/>
    <w:multiLevelType w:val="hybridMultilevel"/>
    <w:tmpl w:val="9B86F1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AC10EC"/>
    <w:multiLevelType w:val="hybridMultilevel"/>
    <w:tmpl w:val="D06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A54B6"/>
    <w:multiLevelType w:val="hybridMultilevel"/>
    <w:tmpl w:val="EE8A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ED72E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040FB"/>
    <w:multiLevelType w:val="hybridMultilevel"/>
    <w:tmpl w:val="39C45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25BB6"/>
    <w:multiLevelType w:val="hybridMultilevel"/>
    <w:tmpl w:val="506465E4"/>
    <w:lvl w:ilvl="0" w:tplc="48C29D96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E7483"/>
    <w:multiLevelType w:val="hybridMultilevel"/>
    <w:tmpl w:val="3AD4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C48FB"/>
    <w:multiLevelType w:val="hybridMultilevel"/>
    <w:tmpl w:val="365014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463113B"/>
    <w:multiLevelType w:val="hybridMultilevel"/>
    <w:tmpl w:val="56708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03578"/>
    <w:multiLevelType w:val="hybridMultilevel"/>
    <w:tmpl w:val="F902717C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279E18A0"/>
    <w:multiLevelType w:val="multilevel"/>
    <w:tmpl w:val="B08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9632D"/>
    <w:multiLevelType w:val="hybridMultilevel"/>
    <w:tmpl w:val="ED5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1D23"/>
    <w:multiLevelType w:val="hybridMultilevel"/>
    <w:tmpl w:val="E7D8E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F0542"/>
    <w:multiLevelType w:val="hybridMultilevel"/>
    <w:tmpl w:val="1BD2B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45D8F"/>
    <w:multiLevelType w:val="hybridMultilevel"/>
    <w:tmpl w:val="109C9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11D73"/>
    <w:multiLevelType w:val="hybridMultilevel"/>
    <w:tmpl w:val="C25CFD40"/>
    <w:lvl w:ilvl="0" w:tplc="4D10AF08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9052F"/>
    <w:multiLevelType w:val="singleLevel"/>
    <w:tmpl w:val="30F0B64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4AD74DB1"/>
    <w:multiLevelType w:val="multilevel"/>
    <w:tmpl w:val="0A16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42082"/>
    <w:multiLevelType w:val="hybridMultilevel"/>
    <w:tmpl w:val="A06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D2D62"/>
    <w:multiLevelType w:val="hybridMultilevel"/>
    <w:tmpl w:val="7332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F7A61"/>
    <w:multiLevelType w:val="hybridMultilevel"/>
    <w:tmpl w:val="7796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4184"/>
    <w:multiLevelType w:val="multilevel"/>
    <w:tmpl w:val="FC58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247197"/>
    <w:multiLevelType w:val="hybridMultilevel"/>
    <w:tmpl w:val="ED5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D2C55"/>
    <w:multiLevelType w:val="hybridMultilevel"/>
    <w:tmpl w:val="CC74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AB700E"/>
    <w:multiLevelType w:val="hybridMultilevel"/>
    <w:tmpl w:val="177AEBB2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9">
    <w:nsid w:val="63C3741A"/>
    <w:multiLevelType w:val="hybridMultilevel"/>
    <w:tmpl w:val="BDFC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64D13"/>
    <w:multiLevelType w:val="hybridMultilevel"/>
    <w:tmpl w:val="88DE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0477"/>
    <w:multiLevelType w:val="hybridMultilevel"/>
    <w:tmpl w:val="AE9C038C"/>
    <w:lvl w:ilvl="0" w:tplc="65C4A55E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8C3102"/>
    <w:multiLevelType w:val="hybridMultilevel"/>
    <w:tmpl w:val="71343DC8"/>
    <w:lvl w:ilvl="0" w:tplc="9E407F32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B60052"/>
    <w:multiLevelType w:val="hybridMultilevel"/>
    <w:tmpl w:val="CFEE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F0D8B"/>
    <w:multiLevelType w:val="hybridMultilevel"/>
    <w:tmpl w:val="7796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F2461"/>
    <w:multiLevelType w:val="hybridMultilevel"/>
    <w:tmpl w:val="8E5C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46FF"/>
    <w:multiLevelType w:val="hybridMultilevel"/>
    <w:tmpl w:val="DB6E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4E03AE"/>
    <w:multiLevelType w:val="hybridMultilevel"/>
    <w:tmpl w:val="C4D2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C5141"/>
    <w:multiLevelType w:val="hybridMultilevel"/>
    <w:tmpl w:val="CCFA32EA"/>
    <w:lvl w:ilvl="0" w:tplc="85825E6C">
      <w:start w:val="1"/>
      <w:numFmt w:val="bullet"/>
      <w:lvlText w:val=""/>
      <w:lvlJc w:val="left"/>
      <w:pPr>
        <w:tabs>
          <w:tab w:val="num" w:pos="1928"/>
        </w:tabs>
        <w:ind w:left="1928" w:hanging="454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4745A"/>
    <w:multiLevelType w:val="hybridMultilevel"/>
    <w:tmpl w:val="88DE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24"/>
  </w:num>
  <w:num w:numId="4">
    <w:abstractNumId w:val="34"/>
  </w:num>
  <w:num w:numId="5">
    <w:abstractNumId w:val="39"/>
  </w:num>
  <w:num w:numId="6">
    <w:abstractNumId w:val="37"/>
  </w:num>
  <w:num w:numId="7">
    <w:abstractNumId w:val="22"/>
  </w:num>
  <w:num w:numId="8">
    <w:abstractNumId w:val="26"/>
  </w:num>
  <w:num w:numId="9">
    <w:abstractNumId w:val="15"/>
  </w:num>
  <w:num w:numId="10">
    <w:abstractNumId w:val="29"/>
  </w:num>
  <w:num w:numId="11">
    <w:abstractNumId w:val="10"/>
  </w:num>
  <w:num w:numId="12">
    <w:abstractNumId w:val="12"/>
  </w:num>
  <w:num w:numId="13">
    <w:abstractNumId w:val="38"/>
  </w:num>
  <w:num w:numId="14">
    <w:abstractNumId w:val="19"/>
  </w:num>
  <w:num w:numId="15">
    <w:abstractNumId w:val="9"/>
  </w:num>
  <w:num w:numId="16">
    <w:abstractNumId w:val="7"/>
  </w:num>
  <w:num w:numId="17">
    <w:abstractNumId w:val="4"/>
  </w:num>
  <w:num w:numId="18">
    <w:abstractNumId w:val="31"/>
  </w:num>
  <w:num w:numId="19">
    <w:abstractNumId w:val="32"/>
  </w:num>
  <w:num w:numId="20">
    <w:abstractNumId w:val="25"/>
  </w:num>
  <w:num w:numId="21">
    <w:abstractNumId w:val="2"/>
  </w:num>
  <w:num w:numId="22">
    <w:abstractNumId w:val="20"/>
  </w:num>
  <w:num w:numId="23">
    <w:abstractNumId w:val="17"/>
  </w:num>
  <w:num w:numId="24">
    <w:abstractNumId w:val="23"/>
  </w:num>
  <w:num w:numId="25">
    <w:abstractNumId w:val="0"/>
  </w:num>
  <w:num w:numId="26">
    <w:abstractNumId w:val="8"/>
  </w:num>
  <w:num w:numId="27">
    <w:abstractNumId w:val="27"/>
  </w:num>
  <w:num w:numId="28">
    <w:abstractNumId w:val="6"/>
  </w:num>
  <w:num w:numId="29">
    <w:abstractNumId w:val="18"/>
  </w:num>
  <w:num w:numId="30">
    <w:abstractNumId w:val="16"/>
  </w:num>
  <w:num w:numId="31">
    <w:abstractNumId w:val="5"/>
  </w:num>
  <w:num w:numId="32">
    <w:abstractNumId w:val="21"/>
    <w:lvlOverride w:ilvl="0">
      <w:startOverride w:val="1"/>
    </w:lvlOverride>
  </w:num>
  <w:num w:numId="33">
    <w:abstractNumId w:val="14"/>
  </w:num>
  <w:num w:numId="34">
    <w:abstractNumId w:val="3"/>
  </w:num>
  <w:num w:numId="35">
    <w:abstractNumId w:val="33"/>
  </w:num>
  <w:num w:numId="36">
    <w:abstractNumId w:val="13"/>
  </w:num>
  <w:num w:numId="37">
    <w:abstractNumId w:val="11"/>
  </w:num>
  <w:num w:numId="38">
    <w:abstractNumId w:val="28"/>
  </w:num>
  <w:num w:numId="39">
    <w:abstractNumId w:val="36"/>
  </w:num>
  <w:num w:numId="4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DDB"/>
    <w:rsid w:val="00073038"/>
    <w:rsid w:val="002C5362"/>
    <w:rsid w:val="00AD57AD"/>
    <w:rsid w:val="00B00421"/>
    <w:rsid w:val="00B97DDB"/>
    <w:rsid w:val="00CA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DB"/>
  </w:style>
  <w:style w:type="paragraph" w:styleId="1">
    <w:name w:val="heading 1"/>
    <w:basedOn w:val="a"/>
    <w:next w:val="a"/>
    <w:link w:val="10"/>
    <w:qFormat/>
    <w:rsid w:val="00B97DD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7D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B97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8A8A"/>
      <w:sz w:val="29"/>
      <w:szCs w:val="29"/>
      <w:lang w:eastAsia="ru-RU"/>
    </w:rPr>
  </w:style>
  <w:style w:type="paragraph" w:styleId="4">
    <w:name w:val="heading 4"/>
    <w:basedOn w:val="a"/>
    <w:next w:val="a"/>
    <w:link w:val="40"/>
    <w:qFormat/>
    <w:rsid w:val="00B97DD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7DDB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97DD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D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7DD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97DDB"/>
    <w:rPr>
      <w:rFonts w:ascii="Times New Roman" w:eastAsia="Times New Roman" w:hAnsi="Times New Roman" w:cs="Times New Roman"/>
      <w:b/>
      <w:bCs/>
      <w:color w:val="008A8A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rsid w:val="00B97D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7DDB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D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">
    <w:name w:val="Основной текст (29)_"/>
    <w:basedOn w:val="a0"/>
    <w:link w:val="291"/>
    <w:locked/>
    <w:rsid w:val="00B97DDB"/>
    <w:rPr>
      <w:sz w:val="23"/>
      <w:szCs w:val="23"/>
    </w:rPr>
  </w:style>
  <w:style w:type="paragraph" w:customStyle="1" w:styleId="291">
    <w:name w:val="Основной текст (29)1"/>
    <w:basedOn w:val="a"/>
    <w:link w:val="29"/>
    <w:rsid w:val="00B97DDB"/>
    <w:pPr>
      <w:spacing w:after="60" w:line="278" w:lineRule="exact"/>
      <w:ind w:hanging="380"/>
      <w:jc w:val="both"/>
    </w:pPr>
    <w:rPr>
      <w:sz w:val="23"/>
      <w:szCs w:val="23"/>
    </w:rPr>
  </w:style>
  <w:style w:type="paragraph" w:styleId="a3">
    <w:name w:val="Body Text"/>
    <w:basedOn w:val="a"/>
    <w:link w:val="a4"/>
    <w:rsid w:val="00B97DD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97DD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B97D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rsid w:val="00B97DD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List"/>
    <w:basedOn w:val="a"/>
    <w:rsid w:val="00B97D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a6">
    <w:name w:val="Hyperlink"/>
    <w:basedOn w:val="a0"/>
    <w:unhideWhenUsed/>
    <w:rsid w:val="00B97DDB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B97D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B97DDB"/>
    <w:rPr>
      <w:rFonts w:ascii="Calibri" w:eastAsia="Calibri" w:hAnsi="Calibri" w:cs="Times New Roman"/>
    </w:rPr>
  </w:style>
  <w:style w:type="paragraph" w:styleId="a7">
    <w:name w:val="Normal (Web)"/>
    <w:basedOn w:val="a"/>
    <w:rsid w:val="00B9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CC99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97DD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B97DDB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97D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B97DDB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B97D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rsid w:val="00B97DDB"/>
    <w:rPr>
      <w:rFonts w:ascii="Calibri" w:eastAsia="Calibri" w:hAnsi="Calibri" w:cs="Times New Roman"/>
    </w:rPr>
  </w:style>
  <w:style w:type="paragraph" w:customStyle="1" w:styleId="bib">
    <w:name w:val="bib"/>
    <w:basedOn w:val="a"/>
    <w:rsid w:val="00B97DDB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B97DDB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rsid w:val="00B97DDB"/>
    <w:rPr>
      <w:color w:val="000000"/>
      <w:sz w:val="20"/>
      <w:szCs w:val="20"/>
    </w:rPr>
  </w:style>
  <w:style w:type="character" w:customStyle="1" w:styleId="textdefault">
    <w:name w:val="text_default"/>
    <w:rsid w:val="00B97DDB"/>
    <w:rPr>
      <w:rFonts w:ascii="Verdana" w:hAnsi="Verdana" w:hint="default"/>
      <w:color w:val="5E6466"/>
      <w:sz w:val="14"/>
      <w:szCs w:val="14"/>
    </w:rPr>
  </w:style>
  <w:style w:type="character" w:styleId="ae">
    <w:name w:val="Strong"/>
    <w:qFormat/>
    <w:rsid w:val="00B97DDB"/>
    <w:rPr>
      <w:b/>
      <w:bCs/>
    </w:rPr>
  </w:style>
  <w:style w:type="paragraph" w:styleId="af">
    <w:name w:val="Balloon Text"/>
    <w:basedOn w:val="a"/>
    <w:link w:val="af0"/>
    <w:semiHidden/>
    <w:unhideWhenUsed/>
    <w:rsid w:val="00B97D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97DD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7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10">
    <w:name w:val="A10"/>
    <w:rsid w:val="00B97DDB"/>
    <w:rPr>
      <w:b/>
      <w:bCs/>
      <w:i/>
      <w:iCs/>
      <w:color w:val="000000"/>
      <w:sz w:val="22"/>
      <w:szCs w:val="22"/>
    </w:rPr>
  </w:style>
  <w:style w:type="paragraph" w:customStyle="1" w:styleId="ConsNormal">
    <w:name w:val="ConsNormal"/>
    <w:rsid w:val="00B97D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B97DDB"/>
    <w:rPr>
      <w:i/>
      <w:iCs/>
    </w:rPr>
  </w:style>
  <w:style w:type="paragraph" w:styleId="z-">
    <w:name w:val="HTML Bottom of Form"/>
    <w:basedOn w:val="a"/>
    <w:next w:val="a"/>
    <w:link w:val="z-0"/>
    <w:hidden/>
    <w:rsid w:val="00B97D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B97DDB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af2">
    <w:name w:val="List Paragraph"/>
    <w:basedOn w:val="a"/>
    <w:qFormat/>
    <w:rsid w:val="00B97D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7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97D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97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B97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B97DD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f5">
    <w:name w:val="Table Grid"/>
    <w:basedOn w:val="a1"/>
    <w:uiPriority w:val="59"/>
    <w:rsid w:val="00B9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7342</Words>
  <Characters>41856</Characters>
  <Application>Microsoft Office Word</Application>
  <DocSecurity>0</DocSecurity>
  <Lines>348</Lines>
  <Paragraphs>98</Paragraphs>
  <ScaleCrop>false</ScaleCrop>
  <Company>CtrlSoft</Company>
  <LinksUpToDate>false</LinksUpToDate>
  <CharactersWithSpaces>49100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2012-02-17T07:25:00Z</dcterms:created>
  <dcterms:modified xsi:type="dcterms:W3CDTF">2012-02-17T07:26:00Z</dcterms:modified>
</cp:coreProperties>
</file>